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9A932" w14:textId="77777777" w:rsidR="00C80EDC" w:rsidRPr="002C50B4" w:rsidRDefault="00C80EDC" w:rsidP="00543D29">
      <w:pPr>
        <w:pStyle w:val="Titel"/>
        <w:jc w:val="center"/>
        <w:rPr>
          <w:rStyle w:val="Buchtitel"/>
        </w:rPr>
        <w:sectPr w:rsidR="00C80EDC" w:rsidRPr="002C50B4" w:rsidSect="002E5FCA">
          <w:headerReference w:type="even" r:id="rId9"/>
          <w:headerReference w:type="default" r:id="rId10"/>
          <w:footerReference w:type="even" r:id="rId11"/>
          <w:footerReference w:type="default" r:id="rId12"/>
          <w:headerReference w:type="first" r:id="rId13"/>
          <w:footerReference w:type="first" r:id="rId14"/>
          <w:type w:val="continuous"/>
          <w:pgSz w:w="11907" w:h="16840"/>
          <w:pgMar w:top="2268" w:right="1134" w:bottom="1134" w:left="992" w:header="709" w:footer="567" w:gutter="0"/>
          <w:pgNumType w:start="1"/>
          <w:cols w:space="720"/>
          <w:formProt w:val="0"/>
          <w:titlePg/>
          <w:docGrid w:linePitch="299"/>
        </w:sectPr>
      </w:pPr>
    </w:p>
    <w:p w14:paraId="31DDFC97" w14:textId="34D1B3E1" w:rsidR="00543D29" w:rsidRPr="002C50B4" w:rsidRDefault="000901F2" w:rsidP="000901F2">
      <w:pPr>
        <w:pStyle w:val="Titel"/>
        <w:jc w:val="center"/>
        <w:rPr>
          <w:rStyle w:val="Buchtitel"/>
        </w:rPr>
      </w:pPr>
      <w:r w:rsidRPr="002C50B4">
        <w:rPr>
          <w:rStyle w:val="Buchtitel"/>
        </w:rPr>
        <w:t>Leitfaden für die CWD-Probengewinnung</w:t>
      </w:r>
      <w:r w:rsidR="00543D29" w:rsidRPr="002C50B4">
        <w:rPr>
          <w:rStyle w:val="Buchtitel"/>
        </w:rPr>
        <w:t xml:space="preserve"> </w:t>
      </w:r>
    </w:p>
    <w:p w14:paraId="6C94553C" w14:textId="77777777" w:rsidR="000901F2" w:rsidRPr="00FB4348" w:rsidRDefault="000901F2" w:rsidP="000901F2">
      <w:pPr>
        <w:pStyle w:val="KeinLeerraum"/>
        <w:jc w:val="center"/>
        <w:rPr>
          <w:rFonts w:cs="Arial"/>
          <w:b/>
          <w:sz w:val="24"/>
          <w:szCs w:val="24"/>
          <w:lang w:val="de-DE"/>
        </w:rPr>
      </w:pPr>
      <w:r w:rsidRPr="00FB4348">
        <w:rPr>
          <w:b/>
          <w:lang w:val="de-DE"/>
        </w:rPr>
        <w:t>im Rahmen des Projektes WiLiMan-ID „Ecology of Wildlife, Livestock, Human and Infectious Diseases in changing environments”</w:t>
      </w:r>
    </w:p>
    <w:p w14:paraId="2D623A51" w14:textId="355AE8E1" w:rsidR="000901F2" w:rsidRDefault="002C50B4" w:rsidP="002C50B4">
      <w:pPr>
        <w:jc w:val="center"/>
        <w:rPr>
          <w:rFonts w:asciiTheme="minorHAnsi" w:hAnsiTheme="minorHAnsi"/>
          <w:sz w:val="18"/>
          <w:szCs w:val="18"/>
        </w:rPr>
      </w:pPr>
      <w:r w:rsidRPr="002C50B4">
        <w:rPr>
          <w:rFonts w:asciiTheme="minorHAnsi" w:hAnsiTheme="minorHAnsi" w:cs="Arial"/>
          <w:sz w:val="18"/>
          <w:szCs w:val="18"/>
        </w:rPr>
        <w:t>(E</w:t>
      </w:r>
      <w:r w:rsidRPr="002C50B4">
        <w:rPr>
          <w:rFonts w:asciiTheme="minorHAnsi" w:hAnsiTheme="minorHAnsi"/>
          <w:sz w:val="18"/>
          <w:szCs w:val="18"/>
        </w:rPr>
        <w:t xml:space="preserve">in EU-Projekt, das im Rahmen des Horizon Europe-Research and Innovation Programmes unter der Nummer 101083833 gefördert wird. Das Hauptziel von </w:t>
      </w:r>
      <w:proofErr w:type="spellStart"/>
      <w:r w:rsidRPr="002C50B4">
        <w:rPr>
          <w:rFonts w:asciiTheme="minorHAnsi" w:hAnsiTheme="minorHAnsi"/>
          <w:sz w:val="18"/>
          <w:szCs w:val="18"/>
        </w:rPr>
        <w:t>WiLiMan</w:t>
      </w:r>
      <w:proofErr w:type="spellEnd"/>
      <w:r w:rsidRPr="002C50B4">
        <w:rPr>
          <w:rFonts w:asciiTheme="minorHAnsi" w:hAnsiTheme="minorHAnsi"/>
          <w:sz w:val="18"/>
          <w:szCs w:val="18"/>
        </w:rPr>
        <w:t>-ID ist es, Schlüsselfaktoren zu identifizieren, die die Ausbreitung und das Auftreten von fünf Tierkrankheiten in einer sich verändernden Umwelt ermöglichen.)</w:t>
      </w:r>
    </w:p>
    <w:p w14:paraId="60AB3C3C" w14:textId="77777777" w:rsidR="00097C06" w:rsidRPr="002C50B4" w:rsidRDefault="00097C06" w:rsidP="002C50B4">
      <w:pPr>
        <w:jc w:val="center"/>
        <w:rPr>
          <w:rFonts w:asciiTheme="minorHAnsi" w:hAnsiTheme="minorHAnsi"/>
          <w:sz w:val="14"/>
          <w:szCs w:val="14"/>
          <w:lang w:eastAsia="en-US"/>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38"/>
      </w:tblGrid>
      <w:tr w:rsidR="00112A4D" w:rsidRPr="00097C06" w14:paraId="46A268C1" w14:textId="77777777" w:rsidTr="006312DB">
        <w:tc>
          <w:tcPr>
            <w:tcW w:w="2268" w:type="dxa"/>
          </w:tcPr>
          <w:p w14:paraId="4B6535C1" w14:textId="619DC7B1" w:rsidR="00112A4D" w:rsidRPr="00097C06" w:rsidRDefault="00112A4D" w:rsidP="002029E2">
            <w:pPr>
              <w:pStyle w:val="KeinLeerraum"/>
              <w:rPr>
                <w:b/>
                <w:bCs/>
              </w:rPr>
            </w:pPr>
            <w:proofErr w:type="spellStart"/>
            <w:r w:rsidRPr="00097C06">
              <w:rPr>
                <w:b/>
              </w:rPr>
              <w:t>Tierarten</w:t>
            </w:r>
            <w:proofErr w:type="spellEnd"/>
          </w:p>
        </w:tc>
        <w:tc>
          <w:tcPr>
            <w:tcW w:w="7938" w:type="dxa"/>
          </w:tcPr>
          <w:p w14:paraId="04D9BDBC" w14:textId="77777777" w:rsidR="00112A4D" w:rsidRPr="00097C06" w:rsidRDefault="00112A4D" w:rsidP="002029E2">
            <w:pPr>
              <w:pStyle w:val="KeinLeerraum"/>
              <w:rPr>
                <w:lang w:val="de-DE"/>
              </w:rPr>
            </w:pPr>
            <w:r w:rsidRPr="00FB4348">
              <w:rPr>
                <w:lang w:val="de-DE"/>
              </w:rPr>
              <w:t>C</w:t>
            </w:r>
            <w:proofErr w:type="spellStart"/>
            <w:r w:rsidRPr="00097C06">
              <w:rPr>
                <w:lang w:val="de-DE"/>
              </w:rPr>
              <w:t>erviden</w:t>
            </w:r>
            <w:proofErr w:type="spellEnd"/>
            <w:r w:rsidRPr="00FB4348">
              <w:rPr>
                <w:lang w:val="de-DE"/>
              </w:rPr>
              <w:t xml:space="preserve">, insb. </w:t>
            </w:r>
            <w:r w:rsidRPr="00097C06">
              <w:rPr>
                <w:b/>
                <w:lang w:val="de-DE"/>
              </w:rPr>
              <w:t>Rotwild, Rehwild und Sikawild</w:t>
            </w:r>
            <w:r w:rsidRPr="00097C06">
              <w:rPr>
                <w:lang w:val="de-DE"/>
              </w:rPr>
              <w:t xml:space="preserve"> </w:t>
            </w:r>
          </w:p>
          <w:p w14:paraId="305097E9" w14:textId="77777777" w:rsidR="00112A4D" w:rsidRPr="00FB4348" w:rsidRDefault="00112A4D" w:rsidP="002029E2">
            <w:pPr>
              <w:pStyle w:val="KeinLeerraum"/>
              <w:rPr>
                <w:lang w:val="de-DE"/>
              </w:rPr>
            </w:pPr>
            <w:r w:rsidRPr="00097C06">
              <w:rPr>
                <w:lang w:val="de-DE"/>
              </w:rPr>
              <w:t xml:space="preserve">Nur </w:t>
            </w:r>
            <w:r w:rsidRPr="00097C06">
              <w:rPr>
                <w:b/>
                <w:lang w:val="de-DE"/>
              </w:rPr>
              <w:t>ADULTE</w:t>
            </w:r>
            <w:r w:rsidRPr="00097C06">
              <w:rPr>
                <w:lang w:val="de-DE"/>
              </w:rPr>
              <w:t xml:space="preserve"> Tiere, Fallwild, kranke Tiere, keine Präferenz beim Geschlecht</w:t>
            </w:r>
          </w:p>
          <w:p w14:paraId="2367227A" w14:textId="77777777" w:rsidR="00112A4D" w:rsidRPr="00097C06" w:rsidRDefault="00112A4D" w:rsidP="002029E2">
            <w:pPr>
              <w:pStyle w:val="KeinLeerraum"/>
              <w:rPr>
                <w:bCs/>
                <w:lang w:val="de-DE"/>
              </w:rPr>
            </w:pPr>
          </w:p>
        </w:tc>
      </w:tr>
      <w:tr w:rsidR="00112A4D" w:rsidRPr="00097C06" w14:paraId="67D64699" w14:textId="77777777" w:rsidTr="006312DB">
        <w:tc>
          <w:tcPr>
            <w:tcW w:w="2268" w:type="dxa"/>
          </w:tcPr>
          <w:p w14:paraId="5F99840F" w14:textId="25A161A1" w:rsidR="00112A4D" w:rsidRPr="00097C06" w:rsidRDefault="00112A4D" w:rsidP="002029E2">
            <w:pPr>
              <w:pStyle w:val="KeinLeerraum"/>
              <w:rPr>
                <w:b/>
              </w:rPr>
            </w:pPr>
            <w:proofErr w:type="spellStart"/>
            <w:r w:rsidRPr="00097C06">
              <w:rPr>
                <w:b/>
              </w:rPr>
              <w:t>Probenmaterial</w:t>
            </w:r>
            <w:proofErr w:type="spellEnd"/>
          </w:p>
        </w:tc>
        <w:tc>
          <w:tcPr>
            <w:tcW w:w="7938" w:type="dxa"/>
          </w:tcPr>
          <w:p w14:paraId="7DEBB234" w14:textId="77777777" w:rsidR="00112A4D" w:rsidRPr="00FB4348" w:rsidRDefault="00112A4D" w:rsidP="002029E2">
            <w:pPr>
              <w:pStyle w:val="KeinLeerraum"/>
              <w:rPr>
                <w:lang w:val="de-DE"/>
              </w:rPr>
            </w:pPr>
            <w:r w:rsidRPr="00097C06">
              <w:rPr>
                <w:lang w:val="de-DE"/>
              </w:rPr>
              <w:t>1 g Gehirn/ verlängertes Mark und ggf. 1g tiefer Halslymphknoten</w:t>
            </w:r>
          </w:p>
          <w:p w14:paraId="089AADC6" w14:textId="3C7209B8" w:rsidR="00112A4D" w:rsidRPr="00097C06" w:rsidRDefault="00112A4D" w:rsidP="002029E2">
            <w:pPr>
              <w:pStyle w:val="KeinLeerraum"/>
            </w:pPr>
            <w:r w:rsidRPr="00097C06">
              <w:rPr>
                <w:lang w:val="de-DE"/>
              </w:rPr>
              <w:t xml:space="preserve">pro Tier ein beschriftetes Probengefäß </w:t>
            </w:r>
          </w:p>
          <w:p w14:paraId="13EF8BE3" w14:textId="77777777" w:rsidR="00112A4D" w:rsidRPr="00097C06" w:rsidRDefault="00112A4D" w:rsidP="002029E2">
            <w:pPr>
              <w:pStyle w:val="KeinLeerraum"/>
              <w:rPr>
                <w:lang w:val="de-DE"/>
              </w:rPr>
            </w:pPr>
          </w:p>
        </w:tc>
      </w:tr>
    </w:tbl>
    <w:p w14:paraId="44C6A03A" w14:textId="77777777" w:rsidR="006A7DF9" w:rsidRPr="002C50B4" w:rsidRDefault="006A7DF9" w:rsidP="00112A4D">
      <w:pPr>
        <w:spacing w:before="0" w:after="80" w:line="240" w:lineRule="auto"/>
        <w:rPr>
          <w:rFonts w:asciiTheme="minorHAnsi" w:hAnsiTheme="minorHAnsi"/>
          <w:sz w:val="24"/>
          <w:szCs w:val="24"/>
        </w:rPr>
      </w:pPr>
    </w:p>
    <w:p w14:paraId="0E8B10C8" w14:textId="7DB47404" w:rsidR="003E152F" w:rsidRPr="003E152F" w:rsidRDefault="002C50B4" w:rsidP="003E152F">
      <w:pPr>
        <w:spacing w:line="240" w:lineRule="auto"/>
        <w:jc w:val="both"/>
        <w:rPr>
          <w:rFonts w:asciiTheme="minorHAnsi" w:hAnsiTheme="minorHAnsi"/>
          <w:sz w:val="22"/>
          <w:szCs w:val="22"/>
        </w:rPr>
      </w:pPr>
      <w:r w:rsidRPr="003E152F">
        <w:rPr>
          <w:rFonts w:asciiTheme="minorHAnsi" w:hAnsiTheme="minorHAnsi"/>
          <w:sz w:val="22"/>
          <w:szCs w:val="22"/>
        </w:rPr>
        <w:t>In Skandinavien treten zwei verschiedene Formen der CWD auf, eine infektiöse Variante die sowohl in Gehirn als auch Lymphknoten zu finden ist und eine vermutlich sporadische Erkrankung die ausschließlich im Gehirn nachweisbar ist. Im Zweifelsfall ist bei der Beprobung daher immer das Gehirn vorzuziehen.</w:t>
      </w:r>
    </w:p>
    <w:p w14:paraId="6D58497B" w14:textId="3D7FB58E" w:rsidR="00FD454B" w:rsidRPr="00112A4D" w:rsidRDefault="00DA21F7" w:rsidP="00FD454B">
      <w:pPr>
        <w:pStyle w:val="berschrift1"/>
        <w:rPr>
          <w:b/>
          <w:bCs/>
          <w:sz w:val="24"/>
          <w:szCs w:val="22"/>
          <w:u w:val="single"/>
        </w:rPr>
      </w:pPr>
      <w:r w:rsidRPr="00112A4D">
        <w:rPr>
          <w:b/>
          <w:bCs/>
          <w:noProof/>
          <w:sz w:val="20"/>
          <w:szCs w:val="20"/>
        </w:rPr>
        <w:drawing>
          <wp:anchor distT="0" distB="0" distL="114300" distR="114300" simplePos="0" relativeHeight="251668480" behindDoc="1" locked="0" layoutInCell="1" allowOverlap="1" wp14:anchorId="313FC0CB" wp14:editId="4701BF25">
            <wp:simplePos x="0" y="0"/>
            <wp:positionH relativeFrom="column">
              <wp:posOffset>4885055</wp:posOffset>
            </wp:positionH>
            <wp:positionV relativeFrom="paragraph">
              <wp:posOffset>78105</wp:posOffset>
            </wp:positionV>
            <wp:extent cx="1514475" cy="1514475"/>
            <wp:effectExtent l="0" t="0" r="9525" b="9525"/>
            <wp:wrapTight wrapText="bothSides">
              <wp:wrapPolygon edited="0">
                <wp:start x="0" y="0"/>
                <wp:lineTo x="0" y="21464"/>
                <wp:lineTo x="21464" y="21464"/>
                <wp:lineTo x="21464"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7AE0" w:rsidRPr="00112A4D">
        <w:rPr>
          <w:b/>
          <w:bCs/>
          <w:sz w:val="24"/>
          <w:szCs w:val="22"/>
          <w:u w:val="single"/>
        </w:rPr>
        <w:t>Gehirnprobenentnahme</w:t>
      </w:r>
      <w:r w:rsidR="002C50B4" w:rsidRPr="00112A4D">
        <w:rPr>
          <w:b/>
          <w:bCs/>
          <w:sz w:val="24"/>
          <w:szCs w:val="22"/>
          <w:u w:val="single"/>
        </w:rPr>
        <w:t>: Ca. 1g verlängertes Mark/ Kleinhirn</w:t>
      </w:r>
    </w:p>
    <w:p w14:paraId="2D6E401A" w14:textId="693B0C74" w:rsidR="00FD454B" w:rsidRPr="00097C06" w:rsidRDefault="00097C06" w:rsidP="00097C06">
      <w:pPr>
        <w:jc w:val="center"/>
        <w:rPr>
          <w:b/>
          <w:bCs/>
          <w:sz w:val="22"/>
          <w:szCs w:val="22"/>
        </w:rPr>
      </w:pPr>
      <w:r>
        <w:rPr>
          <w:noProof/>
        </w:rPr>
        <w:drawing>
          <wp:anchor distT="0" distB="0" distL="114300" distR="114300" simplePos="0" relativeHeight="251670528" behindDoc="1" locked="0" layoutInCell="1" allowOverlap="1" wp14:anchorId="74BD3AC2" wp14:editId="31F8D417">
            <wp:simplePos x="0" y="0"/>
            <wp:positionH relativeFrom="column">
              <wp:posOffset>-439420</wp:posOffset>
            </wp:positionH>
            <wp:positionV relativeFrom="paragraph">
              <wp:posOffset>274955</wp:posOffset>
            </wp:positionV>
            <wp:extent cx="2038350" cy="2741930"/>
            <wp:effectExtent l="0" t="0" r="0" b="1270"/>
            <wp:wrapTight wrapText="bothSides">
              <wp:wrapPolygon edited="0">
                <wp:start x="0" y="0"/>
                <wp:lineTo x="0" y="21460"/>
                <wp:lineTo x="21398" y="21460"/>
                <wp:lineTo x="21398"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65546" t="29268" r="13709" b="30871"/>
                    <a:stretch/>
                  </pic:blipFill>
                  <pic:spPr bwMode="auto">
                    <a:xfrm>
                      <a:off x="0" y="0"/>
                      <a:ext cx="2038350" cy="27419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4A70" w:rsidRPr="00437D18">
        <w:rPr>
          <w:b/>
          <w:bCs/>
          <w:sz w:val="22"/>
          <w:szCs w:val="22"/>
        </w:rPr>
        <w:t>Die Gehirnprobe wird bevorzugt für die CWD-Untersuchung verwendet</w:t>
      </w:r>
      <w:r w:rsidR="00437D18" w:rsidRPr="00437D18">
        <w:rPr>
          <w:b/>
          <w:bCs/>
          <w:sz w:val="22"/>
          <w:szCs w:val="22"/>
        </w:rPr>
        <w:t>!</w:t>
      </w:r>
    </w:p>
    <w:p w14:paraId="09CC50E1" w14:textId="77777777" w:rsidR="00BA5A67" w:rsidRDefault="00BA5A67" w:rsidP="00BA5A67">
      <w:pPr>
        <w:pStyle w:val="KeinLeerraum"/>
        <w:ind w:left="720"/>
        <w:rPr>
          <w:lang w:val="de-DE"/>
        </w:rPr>
      </w:pPr>
    </w:p>
    <w:p w14:paraId="7485EA16" w14:textId="749EA8AB" w:rsidR="00F911BD" w:rsidRDefault="0011574D" w:rsidP="008157A3">
      <w:pPr>
        <w:pStyle w:val="KeinLeerraum"/>
        <w:numPr>
          <w:ilvl w:val="0"/>
          <w:numId w:val="9"/>
        </w:numPr>
        <w:rPr>
          <w:lang w:val="de-DE"/>
        </w:rPr>
      </w:pPr>
      <w:r w:rsidRPr="003E152F">
        <w:rPr>
          <w:noProof/>
        </w:rPr>
        <mc:AlternateContent>
          <mc:Choice Requires="wps">
            <w:drawing>
              <wp:anchor distT="0" distB="0" distL="114300" distR="114300" simplePos="0" relativeHeight="251676672" behindDoc="1" locked="0" layoutInCell="1" allowOverlap="1" wp14:anchorId="7DDAD5C1" wp14:editId="2BC548E4">
                <wp:simplePos x="0" y="0"/>
                <wp:positionH relativeFrom="column">
                  <wp:posOffset>4704080</wp:posOffset>
                </wp:positionH>
                <wp:positionV relativeFrom="paragraph">
                  <wp:posOffset>631190</wp:posOffset>
                </wp:positionV>
                <wp:extent cx="1857375" cy="635"/>
                <wp:effectExtent l="0" t="0" r="9525" b="635"/>
                <wp:wrapTight wrapText="bothSides">
                  <wp:wrapPolygon edited="0">
                    <wp:start x="0" y="0"/>
                    <wp:lineTo x="0" y="18603"/>
                    <wp:lineTo x="21489" y="18603"/>
                    <wp:lineTo x="21489" y="0"/>
                    <wp:lineTo x="0" y="0"/>
                  </wp:wrapPolygon>
                </wp:wrapTight>
                <wp:docPr id="15" name="Textfeld 15"/>
                <wp:cNvGraphicFramePr/>
                <a:graphic xmlns:a="http://schemas.openxmlformats.org/drawingml/2006/main">
                  <a:graphicData uri="http://schemas.microsoft.com/office/word/2010/wordprocessingShape">
                    <wps:wsp>
                      <wps:cNvSpPr txBox="1"/>
                      <wps:spPr>
                        <a:xfrm>
                          <a:off x="0" y="0"/>
                          <a:ext cx="1857375" cy="635"/>
                        </a:xfrm>
                        <a:prstGeom prst="rect">
                          <a:avLst/>
                        </a:prstGeom>
                        <a:solidFill>
                          <a:prstClr val="white"/>
                        </a:solidFill>
                        <a:ln>
                          <a:noFill/>
                        </a:ln>
                      </wps:spPr>
                      <wps:txbx>
                        <w:txbxContent>
                          <w:p w14:paraId="318F0277" w14:textId="08182391" w:rsidR="00097C06" w:rsidRPr="00097C06" w:rsidRDefault="00097C06" w:rsidP="00097C06">
                            <w:pPr>
                              <w:pStyle w:val="KeinLeerraum"/>
                              <w:rPr>
                                <w:b/>
                                <w:bCs/>
                                <w:noProof/>
                                <w:sz w:val="18"/>
                                <w:szCs w:val="18"/>
                              </w:rPr>
                            </w:pPr>
                            <w:r w:rsidRPr="00097C06">
                              <w:rPr>
                                <w:b/>
                                <w:bCs/>
                                <w:sz w:val="18"/>
                                <w:szCs w:val="18"/>
                              </w:rPr>
                              <w:t xml:space="preserve">Video: </w:t>
                            </w:r>
                            <w:proofErr w:type="spellStart"/>
                            <w:r w:rsidRPr="00097C06">
                              <w:rPr>
                                <w:b/>
                                <w:bCs/>
                                <w:sz w:val="18"/>
                                <w:szCs w:val="18"/>
                              </w:rPr>
                              <w:t>Proben</w:t>
                            </w:r>
                            <w:r w:rsidR="0011574D">
                              <w:rPr>
                                <w:b/>
                                <w:bCs/>
                                <w:sz w:val="18"/>
                                <w:szCs w:val="18"/>
                              </w:rPr>
                              <w:t>ent</w:t>
                            </w:r>
                            <w:r w:rsidRPr="00097C06">
                              <w:rPr>
                                <w:b/>
                                <w:bCs/>
                                <w:sz w:val="18"/>
                                <w:szCs w:val="18"/>
                              </w:rPr>
                              <w:t>nahme</w:t>
                            </w:r>
                            <w:proofErr w:type="spellEnd"/>
                            <w:r w:rsidRPr="00097C06">
                              <w:rPr>
                                <w:b/>
                                <w:bCs/>
                                <w:sz w:val="18"/>
                                <w:szCs w:val="18"/>
                              </w:rPr>
                              <w:t xml:space="preserve"> </w:t>
                            </w:r>
                            <w:proofErr w:type="spellStart"/>
                            <w:r w:rsidRPr="00097C06">
                              <w:rPr>
                                <w:b/>
                                <w:bCs/>
                                <w:sz w:val="18"/>
                                <w:szCs w:val="18"/>
                              </w:rPr>
                              <w:t>beim</w:t>
                            </w:r>
                            <w:proofErr w:type="spellEnd"/>
                            <w:r w:rsidRPr="00097C06">
                              <w:rPr>
                                <w:b/>
                                <w:bCs/>
                                <w:sz w:val="18"/>
                                <w:szCs w:val="18"/>
                              </w:rPr>
                              <w:t xml:space="preserve"> Reh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DDAD5C1" id="_x0000_t202" coordsize="21600,21600" o:spt="202" path="m,l,21600r21600,l21600,xe">
                <v:stroke joinstyle="miter"/>
                <v:path gradientshapeok="t" o:connecttype="rect"/>
              </v:shapetype>
              <v:shape id="Textfeld 15" o:spid="_x0000_s1026" type="#_x0000_t202" style="position:absolute;left:0;text-align:left;margin-left:370.4pt;margin-top:49.7pt;width:146.25pt;height:.0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" stroked="f">
                <v:textbox style="mso-fit-shape-to-text:t" inset="0,0,0,0">
                  <w:txbxContent>
                    <w:p w14:paraId="318F0277" w14:textId="08182391" w:rsidR="00097C06" w:rsidRPr="00097C06" w:rsidRDefault="00097C06" w:rsidP="00097C06">
                      <w:pPr>
                        <w:pStyle w:val="KeinLeerraum"/>
                        <w:rPr>
                          <w:b/>
                          <w:bCs/>
                          <w:noProof/>
                          <w:sz w:val="18"/>
                          <w:szCs w:val="18"/>
                        </w:rPr>
                      </w:pPr>
                      <w:r w:rsidRPr="00097C06">
                        <w:rPr>
                          <w:b/>
                          <w:bCs/>
                          <w:sz w:val="18"/>
                          <w:szCs w:val="18"/>
                        </w:rPr>
                        <w:t xml:space="preserve">Video: </w:t>
                      </w:r>
                      <w:proofErr w:type="spellStart"/>
                      <w:r w:rsidRPr="00097C06">
                        <w:rPr>
                          <w:b/>
                          <w:bCs/>
                          <w:sz w:val="18"/>
                          <w:szCs w:val="18"/>
                        </w:rPr>
                        <w:t>Proben</w:t>
                      </w:r>
                      <w:r w:rsidR="0011574D">
                        <w:rPr>
                          <w:b/>
                          <w:bCs/>
                          <w:sz w:val="18"/>
                          <w:szCs w:val="18"/>
                        </w:rPr>
                        <w:t>ent</w:t>
                      </w:r>
                      <w:r w:rsidRPr="00097C06">
                        <w:rPr>
                          <w:b/>
                          <w:bCs/>
                          <w:sz w:val="18"/>
                          <w:szCs w:val="18"/>
                        </w:rPr>
                        <w:t>nahme</w:t>
                      </w:r>
                      <w:proofErr w:type="spellEnd"/>
                      <w:r w:rsidRPr="00097C06">
                        <w:rPr>
                          <w:b/>
                          <w:bCs/>
                          <w:sz w:val="18"/>
                          <w:szCs w:val="18"/>
                        </w:rPr>
                        <w:t xml:space="preserve"> </w:t>
                      </w:r>
                      <w:proofErr w:type="spellStart"/>
                      <w:r w:rsidRPr="00097C06">
                        <w:rPr>
                          <w:b/>
                          <w:bCs/>
                          <w:sz w:val="18"/>
                          <w:szCs w:val="18"/>
                        </w:rPr>
                        <w:t>beim</w:t>
                      </w:r>
                      <w:proofErr w:type="spellEnd"/>
                      <w:r w:rsidRPr="00097C06">
                        <w:rPr>
                          <w:b/>
                          <w:bCs/>
                          <w:sz w:val="18"/>
                          <w:szCs w:val="18"/>
                        </w:rPr>
                        <w:t xml:space="preserve"> Reh</w:t>
                      </w:r>
                      <w:r w:rsidRPr="00097C06">
                        <w:rPr>
                          <w:b/>
                          <w:bCs/>
                          <w:sz w:val="18"/>
                          <w:szCs w:val="18"/>
                        </w:rPr>
                        <w:t xml:space="preserve"> </w:t>
                      </w:r>
                    </w:p>
                  </w:txbxContent>
                </v:textbox>
                <w10:wrap type="tight"/>
              </v:shape>
            </w:pict>
          </mc:Fallback>
        </mc:AlternateContent>
      </w:r>
      <w:r w:rsidR="002C50B4" w:rsidRPr="008157A3">
        <w:rPr>
          <w:lang w:val="de-DE"/>
        </w:rPr>
        <w:t xml:space="preserve">Haupt des zu beprobenden Stücks zwischen Schädelbasis und erstem Halswirbel </w:t>
      </w:r>
      <w:proofErr w:type="spellStart"/>
      <w:r w:rsidR="002C50B4" w:rsidRPr="008157A3">
        <w:rPr>
          <w:lang w:val="de-DE"/>
        </w:rPr>
        <w:t>abschärfen</w:t>
      </w:r>
      <w:proofErr w:type="spellEnd"/>
      <w:r w:rsidR="002C50B4" w:rsidRPr="008157A3">
        <w:rPr>
          <w:lang w:val="de-DE"/>
        </w:rPr>
        <w:t xml:space="preserve"> bzw. soweit voneinander trennen, dass </w:t>
      </w:r>
      <w:r w:rsidR="00E94A81" w:rsidRPr="008157A3">
        <w:rPr>
          <w:lang w:val="de-DE"/>
        </w:rPr>
        <w:t xml:space="preserve">das </w:t>
      </w:r>
      <w:r w:rsidR="002C50B4" w:rsidRPr="008157A3">
        <w:rPr>
          <w:lang w:val="de-DE"/>
        </w:rPr>
        <w:t>Hinterhauptsloch zugängig ist</w:t>
      </w:r>
      <w:r w:rsidR="00F911BD" w:rsidRPr="008157A3">
        <w:rPr>
          <w:lang w:val="de-DE"/>
        </w:rPr>
        <w:t>.</w:t>
      </w:r>
    </w:p>
    <w:p w14:paraId="234D6DAB" w14:textId="00090202" w:rsidR="008157A3" w:rsidRDefault="008157A3" w:rsidP="00437D18">
      <w:pPr>
        <w:pStyle w:val="KeinLeerraum"/>
        <w:rPr>
          <w:lang w:val="de-DE"/>
        </w:rPr>
      </w:pPr>
    </w:p>
    <w:p w14:paraId="0268614F" w14:textId="66E6317C" w:rsidR="00DA21F7" w:rsidRPr="008157A3" w:rsidRDefault="00DA2A11" w:rsidP="008157A3">
      <w:pPr>
        <w:pStyle w:val="KeinLeerraum"/>
        <w:numPr>
          <w:ilvl w:val="0"/>
          <w:numId w:val="9"/>
        </w:numPr>
        <w:rPr>
          <w:lang w:val="de-DE"/>
        </w:rPr>
      </w:pPr>
      <w:r w:rsidRPr="008157A3">
        <w:rPr>
          <w:lang w:val="de-DE"/>
        </w:rPr>
        <w:t>Einen</w:t>
      </w:r>
      <w:r w:rsidR="00E94A81" w:rsidRPr="008157A3">
        <w:rPr>
          <w:lang w:val="de-DE"/>
        </w:rPr>
        <w:t xml:space="preserve"> </w:t>
      </w:r>
      <w:r w:rsidR="002C50B4" w:rsidRPr="008157A3">
        <w:rPr>
          <w:lang w:val="de-DE"/>
        </w:rPr>
        <w:t>schmale</w:t>
      </w:r>
      <w:r w:rsidR="00E94A81" w:rsidRPr="008157A3">
        <w:rPr>
          <w:lang w:val="de-DE"/>
        </w:rPr>
        <w:t>n</w:t>
      </w:r>
      <w:r w:rsidR="002C50B4" w:rsidRPr="008157A3">
        <w:rPr>
          <w:lang w:val="de-DE"/>
        </w:rPr>
        <w:t xml:space="preserve"> löffelförmige</w:t>
      </w:r>
      <w:r w:rsidR="00E94A81" w:rsidRPr="008157A3">
        <w:rPr>
          <w:lang w:val="de-DE"/>
        </w:rPr>
        <w:t>n</w:t>
      </w:r>
      <w:r w:rsidR="002C50B4" w:rsidRPr="008157A3">
        <w:rPr>
          <w:lang w:val="de-DE"/>
        </w:rPr>
        <w:t xml:space="preserve"> Gegenstand (</w:t>
      </w:r>
      <w:r w:rsidR="00E94A81" w:rsidRPr="008157A3">
        <w:rPr>
          <w:lang w:val="de-DE"/>
        </w:rPr>
        <w:t>z.B. Stil eines Latte Macchiato Löffels/ Teelöffels</w:t>
      </w:r>
      <w:r w:rsidR="002C50B4" w:rsidRPr="008157A3">
        <w:rPr>
          <w:lang w:val="de-DE"/>
        </w:rPr>
        <w:t>) in</w:t>
      </w:r>
      <w:r w:rsidRPr="008157A3">
        <w:rPr>
          <w:lang w:val="de-DE"/>
        </w:rPr>
        <w:t>s</w:t>
      </w:r>
      <w:r w:rsidR="002C50B4" w:rsidRPr="008157A3">
        <w:rPr>
          <w:lang w:val="de-DE"/>
        </w:rPr>
        <w:t xml:space="preserve"> Hinterhauptsloch </w:t>
      </w:r>
      <w:r w:rsidRPr="008157A3">
        <w:rPr>
          <w:lang w:val="de-DE"/>
        </w:rPr>
        <w:t>führen</w:t>
      </w:r>
      <w:r w:rsidR="002C50B4" w:rsidRPr="008157A3">
        <w:rPr>
          <w:lang w:val="de-DE"/>
        </w:rPr>
        <w:t xml:space="preserve"> und Gehirn, verlängertes Mark ausschaben</w:t>
      </w:r>
      <w:r w:rsidRPr="008157A3">
        <w:rPr>
          <w:lang w:val="de-DE"/>
        </w:rPr>
        <w:t xml:space="preserve">. </w:t>
      </w:r>
      <w:r w:rsidRPr="00FB4348">
        <w:rPr>
          <w:lang w:val="de-DE"/>
        </w:rPr>
        <w:t xml:space="preserve">Eine Beschädigung des Probenmaterials </w:t>
      </w:r>
      <w:r w:rsidR="00783BE7" w:rsidRPr="00FB4348">
        <w:rPr>
          <w:lang w:val="de-DE"/>
        </w:rPr>
        <w:t>oder mehrere einzelne Probenstücke stellen kein Problem für die CWD-Untersuchung dar.</w:t>
      </w:r>
    </w:p>
    <w:p w14:paraId="3058F94A" w14:textId="33560308" w:rsidR="008157A3" w:rsidRPr="00FB4348" w:rsidRDefault="008157A3" w:rsidP="008157A3">
      <w:pPr>
        <w:pStyle w:val="KeinLeerraum"/>
        <w:rPr>
          <w:lang w:val="de-DE"/>
        </w:rPr>
      </w:pPr>
    </w:p>
    <w:p w14:paraId="0732E0D0" w14:textId="3D1211F7" w:rsidR="002C50B4" w:rsidRPr="008157A3" w:rsidRDefault="002C50B4" w:rsidP="008157A3">
      <w:pPr>
        <w:pStyle w:val="KeinLeerraum"/>
        <w:numPr>
          <w:ilvl w:val="0"/>
          <w:numId w:val="9"/>
        </w:numPr>
        <w:rPr>
          <w:lang w:val="de-DE"/>
        </w:rPr>
      </w:pPr>
      <w:r w:rsidRPr="008157A3">
        <w:rPr>
          <w:lang w:val="de-DE"/>
        </w:rPr>
        <w:t xml:space="preserve">Probenmaterial in Probengefäß überführen und bis </w:t>
      </w:r>
      <w:r w:rsidR="00C04DDA" w:rsidRPr="008157A3">
        <w:rPr>
          <w:lang w:val="de-DE"/>
        </w:rPr>
        <w:t xml:space="preserve">zum </w:t>
      </w:r>
      <w:r w:rsidRPr="008157A3">
        <w:rPr>
          <w:lang w:val="de-DE"/>
        </w:rPr>
        <w:t>Versand tiefgefroren lagern</w:t>
      </w:r>
    </w:p>
    <w:p w14:paraId="45E73A3E" w14:textId="0A57944B" w:rsidR="002C50B4" w:rsidRPr="002C50B4" w:rsidRDefault="002C50B4" w:rsidP="002C50B4">
      <w:pPr>
        <w:keepNext/>
        <w:spacing w:line="240" w:lineRule="auto"/>
        <w:jc w:val="center"/>
        <w:rPr>
          <w:rFonts w:asciiTheme="minorHAnsi" w:hAnsiTheme="minorHAnsi"/>
        </w:rPr>
      </w:pPr>
    </w:p>
    <w:p w14:paraId="08270DCC" w14:textId="0A99DAB2" w:rsidR="0062559E" w:rsidRPr="0062559E" w:rsidRDefault="00097C06" w:rsidP="0062559E">
      <w:pPr>
        <w:pStyle w:val="StandardWeb"/>
        <w:rPr>
          <w:lang w:val="de-DE"/>
        </w:rPr>
      </w:pPr>
      <w:r w:rsidRPr="003E152F">
        <w:rPr>
          <w:noProof/>
        </w:rPr>
        <mc:AlternateContent>
          <mc:Choice Requires="wps">
            <w:drawing>
              <wp:anchor distT="0" distB="0" distL="114300" distR="114300" simplePos="0" relativeHeight="251672576" behindDoc="1" locked="0" layoutInCell="1" allowOverlap="1" wp14:anchorId="55CCA6DC" wp14:editId="57651AA6">
                <wp:simplePos x="0" y="0"/>
                <wp:positionH relativeFrom="column">
                  <wp:posOffset>-335280</wp:posOffset>
                </wp:positionH>
                <wp:positionV relativeFrom="paragraph">
                  <wp:posOffset>89535</wp:posOffset>
                </wp:positionV>
                <wp:extent cx="1933575" cy="635"/>
                <wp:effectExtent l="0" t="0" r="9525" b="1270"/>
                <wp:wrapTight wrapText="bothSides">
                  <wp:wrapPolygon edited="0">
                    <wp:start x="0" y="0"/>
                    <wp:lineTo x="0" y="20823"/>
                    <wp:lineTo x="21494" y="20823"/>
                    <wp:lineTo x="21494" y="0"/>
                    <wp:lineTo x="0" y="0"/>
                  </wp:wrapPolygon>
                </wp:wrapTight>
                <wp:docPr id="13" name="Textfeld 13"/>
                <wp:cNvGraphicFramePr/>
                <a:graphic xmlns:a="http://schemas.openxmlformats.org/drawingml/2006/main">
                  <a:graphicData uri="http://schemas.microsoft.com/office/word/2010/wordprocessingShape">
                    <wps:wsp>
                      <wps:cNvSpPr txBox="1"/>
                      <wps:spPr>
                        <a:xfrm>
                          <a:off x="0" y="0"/>
                          <a:ext cx="1933575" cy="635"/>
                        </a:xfrm>
                        <a:prstGeom prst="rect">
                          <a:avLst/>
                        </a:prstGeom>
                        <a:solidFill>
                          <a:prstClr val="white"/>
                        </a:solidFill>
                        <a:ln>
                          <a:noFill/>
                        </a:ln>
                      </wps:spPr>
                      <wps:txbx>
                        <w:txbxContent>
                          <w:p w14:paraId="156B700E" w14:textId="14DDC33B" w:rsidR="00405DBA" w:rsidRPr="00240024" w:rsidRDefault="00405DBA" w:rsidP="00405DBA">
                            <w:pPr>
                              <w:pStyle w:val="Beschriftung"/>
                              <w:jc w:val="center"/>
                              <w:rPr>
                                <w:b/>
                                <w:i w:val="0"/>
                                <w:noProof/>
                                <w:color w:val="auto"/>
                              </w:rPr>
                            </w:pPr>
                            <w:r>
                              <w:rPr>
                                <w:b/>
                                <w:i w:val="0"/>
                                <w:color w:val="auto"/>
                              </w:rPr>
                              <w:t xml:space="preserve">Gehirnprobenentnahme beim Rehwild </w:t>
                            </w:r>
                            <w:r w:rsidR="00FB4348" w:rsidRPr="00FB4348">
                              <w:rPr>
                                <w:bCs/>
                                <w:i w:val="0"/>
                                <w:color w:val="auto"/>
                                <w:sz w:val="14"/>
                                <w:szCs w:val="14"/>
                              </w:rPr>
                              <w:t>(illustriert mit Biorender.com)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5CCA6DC" id="_x0000_t202" coordsize="21600,21600" o:spt="202" path="m,l,21600r21600,l21600,xe">
                <v:stroke joinstyle="miter"/>
                <v:path gradientshapeok="t" o:connecttype="rect"/>
              </v:shapetype>
              <v:shape id="Textfeld 13" o:spid="_x0000_s1027" type="#_x0000_t202" style="position:absolute;margin-left:-26.4pt;margin-top:7.05pt;width:152.25pt;height:.0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" stroked="f">
                <v:textbox style="mso-fit-shape-to-text:t" inset="0,0,0,0">
                  <w:txbxContent>
                    <w:p w14:paraId="156B700E" w14:textId="14DDC33B" w:rsidR="00405DBA" w:rsidRPr="00240024" w:rsidRDefault="00405DBA" w:rsidP="00405DBA">
                      <w:pPr>
                        <w:pStyle w:val="Beschriftung"/>
                        <w:jc w:val="center"/>
                        <w:rPr>
                          <w:b/>
                          <w:i w:val="0"/>
                          <w:noProof/>
                          <w:color w:val="auto"/>
                        </w:rPr>
                      </w:pPr>
                      <w:r>
                        <w:rPr>
                          <w:b/>
                          <w:i w:val="0"/>
                          <w:color w:val="auto"/>
                        </w:rPr>
                        <w:t xml:space="preserve">Gehirnprobenentnahme beim Rehwild </w:t>
                      </w:r>
                      <w:r w:rsidR="00FB4348" w:rsidRPr="00FB4348">
                        <w:rPr>
                          <w:bCs/>
                          <w:i w:val="0"/>
                          <w:color w:val="auto"/>
                          <w:sz w:val="14"/>
                          <w:szCs w:val="14"/>
                        </w:rPr>
                        <w:t>(illustriert mit Biorender.com)</w:t>
                      </w:r>
                    </w:p>
                  </w:txbxContent>
                </v:textbox>
                <w10:wrap type="tight"/>
              </v:shape>
            </w:pict>
          </mc:Fallback>
        </mc:AlternateContent>
      </w:r>
      <w:r w:rsidR="002C50B4" w:rsidRPr="002C50B4">
        <w:rPr>
          <w:rFonts w:asciiTheme="minorHAnsi" w:hAnsiTheme="minorHAnsi"/>
          <w:b/>
          <w:bCs/>
          <w:lang w:val="de-DE"/>
        </w:rPr>
        <w:br w:type="page"/>
      </w:r>
    </w:p>
    <w:p w14:paraId="55A52635" w14:textId="77777777" w:rsidR="002C50B4" w:rsidRPr="00112A4D" w:rsidRDefault="002C50B4" w:rsidP="00BA5A67">
      <w:pPr>
        <w:pStyle w:val="berschrift1"/>
        <w:rPr>
          <w:b/>
          <w:sz w:val="22"/>
          <w:szCs w:val="20"/>
          <w:u w:val="single"/>
        </w:rPr>
      </w:pPr>
      <w:r w:rsidRPr="00112A4D">
        <w:rPr>
          <w:b/>
          <w:sz w:val="22"/>
          <w:szCs w:val="20"/>
          <w:u w:val="single"/>
        </w:rPr>
        <w:lastRenderedPageBreak/>
        <w:t>Probennahme Lymphknoten: Ca. 1g tiefer Halslymphknoten</w:t>
      </w:r>
    </w:p>
    <w:p w14:paraId="448E8A57" w14:textId="77777777" w:rsidR="00173734" w:rsidRDefault="002C50B4" w:rsidP="00173734">
      <w:pPr>
        <w:pStyle w:val="Listenabsatz"/>
        <w:numPr>
          <w:ilvl w:val="0"/>
          <w:numId w:val="10"/>
        </w:numPr>
        <w:rPr>
          <w:lang w:val="de-DE"/>
        </w:rPr>
      </w:pPr>
      <w:r w:rsidRPr="00173734">
        <w:rPr>
          <w:lang w:val="de-DE"/>
        </w:rPr>
        <w:t>Entnahme der tiefen Halslymphknoten lässt sich am besten vor Entnahme der Hirnprobe durchführen, nach</w:t>
      </w:r>
      <w:r w:rsidR="00893DF1" w:rsidRPr="00173734">
        <w:rPr>
          <w:lang w:val="de-DE"/>
        </w:rPr>
        <w:t>/ während des</w:t>
      </w:r>
      <w:r w:rsidRPr="00173734">
        <w:rPr>
          <w:lang w:val="de-DE"/>
        </w:rPr>
        <w:t xml:space="preserve"> Aufbrechen</w:t>
      </w:r>
      <w:r w:rsidR="00893DF1" w:rsidRPr="00173734">
        <w:rPr>
          <w:lang w:val="de-DE"/>
        </w:rPr>
        <w:t xml:space="preserve">s </w:t>
      </w:r>
    </w:p>
    <w:p w14:paraId="5353DD72" w14:textId="77777777" w:rsidR="00173734" w:rsidRDefault="00173734" w:rsidP="00173734">
      <w:pPr>
        <w:pStyle w:val="Listenabsatz"/>
        <w:rPr>
          <w:lang w:val="de-DE"/>
        </w:rPr>
      </w:pPr>
    </w:p>
    <w:p w14:paraId="2DACAC10" w14:textId="77777777" w:rsidR="00173734" w:rsidRDefault="002C50B4" w:rsidP="00173734">
      <w:pPr>
        <w:pStyle w:val="Listenabsatz"/>
        <w:numPr>
          <w:ilvl w:val="0"/>
          <w:numId w:val="10"/>
        </w:numPr>
        <w:rPr>
          <w:lang w:val="de-DE"/>
        </w:rPr>
      </w:pPr>
      <w:r w:rsidRPr="00173734">
        <w:rPr>
          <w:lang w:val="de-DE"/>
        </w:rPr>
        <w:t xml:space="preserve">Lymphknoten sind erst nach Entfernung des </w:t>
      </w:r>
      <w:r w:rsidR="00DB3774" w:rsidRPr="00173734">
        <w:rPr>
          <w:lang w:val="de-DE"/>
        </w:rPr>
        <w:t>Gescheides</w:t>
      </w:r>
      <w:r w:rsidRPr="00173734">
        <w:rPr>
          <w:lang w:val="de-DE"/>
        </w:rPr>
        <w:t xml:space="preserve"> (</w:t>
      </w:r>
      <w:r w:rsidR="00DB3774" w:rsidRPr="00173734">
        <w:rPr>
          <w:lang w:val="de-DE"/>
        </w:rPr>
        <w:t xml:space="preserve">v.a. </w:t>
      </w:r>
      <w:r w:rsidRPr="00173734">
        <w:rPr>
          <w:lang w:val="de-DE"/>
        </w:rPr>
        <w:t>Schlund, Drossel und Lecker) sichtbar</w:t>
      </w:r>
    </w:p>
    <w:p w14:paraId="5451B98D" w14:textId="77777777" w:rsidR="00173734" w:rsidRPr="00173734" w:rsidRDefault="00173734" w:rsidP="00173734">
      <w:pPr>
        <w:pStyle w:val="Listenabsatz"/>
        <w:rPr>
          <w:lang w:val="de-DE"/>
        </w:rPr>
      </w:pPr>
    </w:p>
    <w:p w14:paraId="151C99B2" w14:textId="77777777" w:rsidR="00173734" w:rsidRPr="00173734" w:rsidRDefault="002C50B4" w:rsidP="00173734">
      <w:pPr>
        <w:pStyle w:val="Listenabsatz"/>
        <w:numPr>
          <w:ilvl w:val="0"/>
          <w:numId w:val="10"/>
        </w:numPr>
        <w:rPr>
          <w:lang w:val="de-DE"/>
        </w:rPr>
      </w:pPr>
      <w:r w:rsidRPr="00173734">
        <w:rPr>
          <w:lang w:val="de-DE"/>
        </w:rPr>
        <w:t xml:space="preserve">Entlang des Unterkieferastes in der Tiefe der Muskulatur/des Fett- und Bindegewebes den Lymphknoten aufsuchen und </w:t>
      </w:r>
      <w:r w:rsidR="00DB3774" w:rsidRPr="00173734">
        <w:rPr>
          <w:lang w:val="de-DE"/>
        </w:rPr>
        <w:t>als Probe entnehmen</w:t>
      </w:r>
      <w:r w:rsidRPr="00173734">
        <w:rPr>
          <w:lang w:val="de-DE"/>
        </w:rPr>
        <w:t>. Die freigelegten Lymphknoten befinden sich seitlich auf Höhe des Kehlkopfes/ weichen Gaumens unter einer dünnen Schicht Weichteilgewebe</w:t>
      </w:r>
    </w:p>
    <w:p w14:paraId="0540F90A" w14:textId="77777777" w:rsidR="00173734" w:rsidRPr="00173734" w:rsidRDefault="00173734" w:rsidP="00173734">
      <w:pPr>
        <w:pStyle w:val="Listenabsatz"/>
        <w:rPr>
          <w:lang w:val="de-DE"/>
        </w:rPr>
      </w:pPr>
    </w:p>
    <w:p w14:paraId="5E51901C" w14:textId="77777777" w:rsidR="00173734" w:rsidRDefault="002C50B4" w:rsidP="00173734">
      <w:pPr>
        <w:pStyle w:val="Listenabsatz"/>
        <w:numPr>
          <w:ilvl w:val="0"/>
          <w:numId w:val="10"/>
        </w:numPr>
        <w:rPr>
          <w:lang w:val="de-DE"/>
        </w:rPr>
      </w:pPr>
      <w:r w:rsidRPr="00173734">
        <w:rPr>
          <w:lang w:val="de-DE"/>
        </w:rPr>
        <w:t>Farbe, Form und Größe der Lymphknoten können stark zwischen einzelnen Tieren variieren</w:t>
      </w:r>
    </w:p>
    <w:p w14:paraId="7A126D8A" w14:textId="77777777" w:rsidR="00173734" w:rsidRPr="00173734" w:rsidRDefault="00173734" w:rsidP="00173734">
      <w:pPr>
        <w:pStyle w:val="Listenabsatz"/>
        <w:rPr>
          <w:lang w:val="de-DE"/>
        </w:rPr>
      </w:pPr>
    </w:p>
    <w:p w14:paraId="644879A5" w14:textId="0A3617F8" w:rsidR="002C50B4" w:rsidRPr="00173734" w:rsidRDefault="0011574D" w:rsidP="00173734">
      <w:pPr>
        <w:pStyle w:val="Listenabsatz"/>
        <w:numPr>
          <w:ilvl w:val="0"/>
          <w:numId w:val="10"/>
        </w:numPr>
        <w:rPr>
          <w:lang w:val="de-DE"/>
        </w:rPr>
      </w:pPr>
      <w:r w:rsidRPr="00BA5A67">
        <w:rPr>
          <w:noProof/>
          <w:sz w:val="20"/>
          <w:szCs w:val="20"/>
        </w:rPr>
        <w:drawing>
          <wp:anchor distT="0" distB="0" distL="114300" distR="114300" simplePos="0" relativeHeight="251660288" behindDoc="0" locked="0" layoutInCell="1" allowOverlap="1" wp14:anchorId="1B0E6214" wp14:editId="36B27F49">
            <wp:simplePos x="0" y="0"/>
            <wp:positionH relativeFrom="margin">
              <wp:posOffset>466725</wp:posOffset>
            </wp:positionH>
            <wp:positionV relativeFrom="paragraph">
              <wp:posOffset>427355</wp:posOffset>
            </wp:positionV>
            <wp:extent cx="2508250" cy="1661795"/>
            <wp:effectExtent l="0" t="0" r="635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508250" cy="1661795"/>
                    </a:xfrm>
                    <a:prstGeom prst="rect">
                      <a:avLst/>
                    </a:prstGeom>
                  </pic:spPr>
                </pic:pic>
              </a:graphicData>
            </a:graphic>
            <wp14:sizeRelH relativeFrom="margin">
              <wp14:pctWidth>0</wp14:pctWidth>
            </wp14:sizeRelH>
            <wp14:sizeRelV relativeFrom="margin">
              <wp14:pctHeight>0</wp14:pctHeight>
            </wp14:sizeRelV>
          </wp:anchor>
        </w:drawing>
      </w:r>
      <w:r w:rsidRPr="00BA5A67">
        <w:rPr>
          <w:noProof/>
          <w:sz w:val="20"/>
          <w:szCs w:val="20"/>
        </w:rPr>
        <mc:AlternateContent>
          <mc:Choice Requires="wps">
            <w:drawing>
              <wp:anchor distT="0" distB="0" distL="114300" distR="114300" simplePos="0" relativeHeight="251662336" behindDoc="0" locked="0" layoutInCell="1" allowOverlap="1" wp14:anchorId="0C8E8B85" wp14:editId="3573CDFF">
                <wp:simplePos x="0" y="0"/>
                <wp:positionH relativeFrom="margin">
                  <wp:posOffset>474980</wp:posOffset>
                </wp:positionH>
                <wp:positionV relativeFrom="paragraph">
                  <wp:posOffset>1946910</wp:posOffset>
                </wp:positionV>
                <wp:extent cx="2628900" cy="635"/>
                <wp:effectExtent l="0" t="0" r="0" b="1270"/>
                <wp:wrapTopAndBottom/>
                <wp:docPr id="10" name="Textfeld 10"/>
                <wp:cNvGraphicFramePr/>
                <a:graphic xmlns:a="http://schemas.openxmlformats.org/drawingml/2006/main">
                  <a:graphicData uri="http://schemas.microsoft.com/office/word/2010/wordprocessingShape">
                    <wps:wsp>
                      <wps:cNvSpPr txBox="1"/>
                      <wps:spPr>
                        <a:xfrm>
                          <a:off x="0" y="0"/>
                          <a:ext cx="2628900" cy="635"/>
                        </a:xfrm>
                        <a:prstGeom prst="rect">
                          <a:avLst/>
                        </a:prstGeom>
                        <a:solidFill>
                          <a:prstClr val="white"/>
                        </a:solidFill>
                        <a:ln>
                          <a:noFill/>
                        </a:ln>
                      </wps:spPr>
                      <wps:txbx>
                        <w:txbxContent>
                          <w:p w14:paraId="615A58BC" w14:textId="4D55AB65" w:rsidR="002C50B4" w:rsidRPr="00441F0F" w:rsidRDefault="002C50B4" w:rsidP="002C50B4">
                            <w:pPr>
                              <w:pStyle w:val="KeinLeerraum"/>
                              <w:rPr>
                                <w:noProof/>
                                <w:sz w:val="14"/>
                                <w:lang w:val="de-DE"/>
                              </w:rPr>
                            </w:pPr>
                            <w:r w:rsidRPr="00441F0F">
                              <w:rPr>
                                <w:b/>
                                <w:sz w:val="18"/>
                                <w:lang w:val="de-DE"/>
                              </w:rPr>
                              <w:t xml:space="preserve">Blick auf die tiefen Halslymphknoten nach Entfernen des </w:t>
                            </w:r>
                            <w:r w:rsidR="00405DBA">
                              <w:rPr>
                                <w:b/>
                                <w:sz w:val="18"/>
                                <w:lang w:val="de-DE"/>
                              </w:rPr>
                              <w:t>Gescheides</w:t>
                            </w:r>
                            <w:r w:rsidRPr="00441F0F">
                              <w:rPr>
                                <w:sz w:val="18"/>
                                <w:lang w:val="de-DE"/>
                              </w:rPr>
                              <w:t xml:space="preserve"> </w:t>
                            </w:r>
                            <w:r w:rsidRPr="00441F0F">
                              <w:rPr>
                                <w:sz w:val="14"/>
                                <w:lang w:val="de-DE"/>
                              </w:rPr>
                              <w:t>(Siehe: https://www.sg.ch)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8E8B85" id="Textfeld 10" o:spid="_x0000_s1028" type="#_x0000_t202" style="position:absolute;left:0;text-align:left;margin-left:37.4pt;margin-top:153.3pt;width:207pt;height:.0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" stroked="f">
                <v:textbox style="mso-fit-shape-to-text:t" inset="0,0,0,0">
                  <w:txbxContent>
                    <w:p w14:paraId="615A58BC" w14:textId="4D55AB65" w:rsidR="002C50B4" w:rsidRPr="00441F0F" w:rsidRDefault="002C50B4" w:rsidP="002C50B4">
                      <w:pPr>
                        <w:pStyle w:val="KeinLeerraum"/>
                        <w:rPr>
                          <w:noProof/>
                          <w:sz w:val="14"/>
                          <w:lang w:val="de-DE"/>
                        </w:rPr>
                      </w:pPr>
                      <w:r w:rsidRPr="00441F0F">
                        <w:rPr>
                          <w:b/>
                          <w:sz w:val="18"/>
                          <w:lang w:val="de-DE"/>
                        </w:rPr>
                        <w:t xml:space="preserve">Blick auf die tiefen Halslymphknoten nach Entfernen des </w:t>
                      </w:r>
                      <w:r w:rsidR="00405DBA">
                        <w:rPr>
                          <w:b/>
                          <w:sz w:val="18"/>
                          <w:lang w:val="de-DE"/>
                        </w:rPr>
                        <w:t>Gescheides</w:t>
                      </w:r>
                      <w:r w:rsidRPr="00441F0F">
                        <w:rPr>
                          <w:sz w:val="18"/>
                          <w:lang w:val="de-DE"/>
                        </w:rPr>
                        <w:t xml:space="preserve"> </w:t>
                      </w:r>
                      <w:r w:rsidRPr="00441F0F">
                        <w:rPr>
                          <w:sz w:val="14"/>
                          <w:lang w:val="de-DE"/>
                        </w:rPr>
                        <w:t>(Siehe: https://www.sg.ch)</w:t>
                      </w:r>
                    </w:p>
                  </w:txbxContent>
                </v:textbox>
                <w10:wrap type="topAndBottom" anchorx="margin"/>
              </v:shape>
            </w:pict>
          </mc:Fallback>
        </mc:AlternateContent>
      </w:r>
      <w:r w:rsidRPr="00BA5A67">
        <w:rPr>
          <w:noProof/>
          <w:sz w:val="20"/>
          <w:szCs w:val="20"/>
        </w:rPr>
        <mc:AlternateContent>
          <mc:Choice Requires="wps">
            <w:drawing>
              <wp:anchor distT="0" distB="0" distL="114300" distR="114300" simplePos="0" relativeHeight="251674624" behindDoc="0" locked="0" layoutInCell="1" allowOverlap="1" wp14:anchorId="1B35F7BB" wp14:editId="26001D67">
                <wp:simplePos x="0" y="0"/>
                <wp:positionH relativeFrom="margin">
                  <wp:posOffset>3355340</wp:posOffset>
                </wp:positionH>
                <wp:positionV relativeFrom="paragraph">
                  <wp:posOffset>1952625</wp:posOffset>
                </wp:positionV>
                <wp:extent cx="2628900" cy="635"/>
                <wp:effectExtent l="0" t="0" r="0" b="1270"/>
                <wp:wrapTopAndBottom/>
                <wp:docPr id="14" name="Textfeld 14"/>
                <wp:cNvGraphicFramePr/>
                <a:graphic xmlns:a="http://schemas.openxmlformats.org/drawingml/2006/main">
                  <a:graphicData uri="http://schemas.microsoft.com/office/word/2010/wordprocessingShape">
                    <wps:wsp>
                      <wps:cNvSpPr txBox="1"/>
                      <wps:spPr>
                        <a:xfrm>
                          <a:off x="0" y="0"/>
                          <a:ext cx="2628900" cy="635"/>
                        </a:xfrm>
                        <a:prstGeom prst="rect">
                          <a:avLst/>
                        </a:prstGeom>
                        <a:solidFill>
                          <a:prstClr val="white"/>
                        </a:solidFill>
                        <a:ln>
                          <a:noFill/>
                        </a:ln>
                      </wps:spPr>
                      <wps:txbx>
                        <w:txbxContent>
                          <w:p w14:paraId="36AF0781" w14:textId="1A519217" w:rsidR="004267B7" w:rsidRPr="00441F0F" w:rsidRDefault="004267B7" w:rsidP="004267B7">
                            <w:pPr>
                              <w:pStyle w:val="KeinLeerraum"/>
                              <w:rPr>
                                <w:noProof/>
                                <w:sz w:val="14"/>
                                <w:lang w:val="de-DE"/>
                              </w:rPr>
                            </w:pPr>
                            <w:r>
                              <w:rPr>
                                <w:b/>
                                <w:sz w:val="18"/>
                                <w:lang w:val="de-DE"/>
                              </w:rPr>
                              <w:t>Lage der tiefen Halslymphknoten beim Reh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B35F7BB" id="Textfeld 14" o:spid="_x0000_s1029" type="#_x0000_t202" style="position:absolute;left:0;text-align:left;margin-left:264.2pt;margin-top:153.75pt;width:207pt;height:.0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" stroked="f">
                <v:textbox style="mso-fit-shape-to-text:t" inset="0,0,0,0">
                  <w:txbxContent>
                    <w:p w14:paraId="36AF0781" w14:textId="1A519217" w:rsidR="004267B7" w:rsidRPr="00441F0F" w:rsidRDefault="004267B7" w:rsidP="004267B7">
                      <w:pPr>
                        <w:pStyle w:val="KeinLeerraum"/>
                        <w:rPr>
                          <w:noProof/>
                          <w:sz w:val="14"/>
                          <w:lang w:val="de-DE"/>
                        </w:rPr>
                      </w:pPr>
                      <w:r>
                        <w:rPr>
                          <w:b/>
                          <w:sz w:val="18"/>
                          <w:lang w:val="de-DE"/>
                        </w:rPr>
                        <w:t>Lage der tiefen Halslymphknoten beim Reh</w:t>
                      </w:r>
                    </w:p>
                  </w:txbxContent>
                </v:textbox>
                <w10:wrap type="topAndBottom" anchorx="margin"/>
              </v:shape>
            </w:pict>
          </mc:Fallback>
        </mc:AlternateContent>
      </w:r>
      <w:r w:rsidRPr="00BA5A67">
        <w:rPr>
          <w:noProof/>
        </w:rPr>
        <w:drawing>
          <wp:anchor distT="0" distB="0" distL="114300" distR="114300" simplePos="0" relativeHeight="251659264" behindDoc="1" locked="0" layoutInCell="1" allowOverlap="1" wp14:anchorId="3E193044" wp14:editId="6D74D09B">
            <wp:simplePos x="0" y="0"/>
            <wp:positionH relativeFrom="margin">
              <wp:posOffset>3583305</wp:posOffset>
            </wp:positionH>
            <wp:positionV relativeFrom="paragraph">
              <wp:posOffset>436880</wp:posOffset>
            </wp:positionV>
            <wp:extent cx="2139315" cy="1510665"/>
            <wp:effectExtent l="0" t="0" r="0" b="0"/>
            <wp:wrapTight wrapText="bothSides">
              <wp:wrapPolygon edited="0">
                <wp:start x="0" y="0"/>
                <wp:lineTo x="0" y="21246"/>
                <wp:lineTo x="21350" y="21246"/>
                <wp:lineTo x="21350" y="0"/>
                <wp:lineTo x="0" y="0"/>
              </wp:wrapPolygon>
            </wp:wrapTight>
            <wp:docPr id="20" name="Grafik 20" descr="Anatomisch-schematische Darstellung eines Hirsches und Kennzeichnung der anatomisch korrekten Lages des tiefen Halslymphknot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315" cy="151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50B4" w:rsidRPr="00173734">
        <w:rPr>
          <w:lang w:val="de-DE"/>
        </w:rPr>
        <w:t>Lymphnoten und Gehirnproben von demselben Tier können in einem Probengefäße gesammelt werden</w:t>
      </w:r>
    </w:p>
    <w:p w14:paraId="4B6F900C" w14:textId="7E57AF04" w:rsidR="002C50B4" w:rsidRDefault="002C50B4" w:rsidP="002C50B4">
      <w:pPr>
        <w:spacing w:line="240" w:lineRule="auto"/>
        <w:rPr>
          <w:rFonts w:asciiTheme="minorHAnsi" w:hAnsiTheme="minorHAnsi"/>
          <w:b/>
          <w:bCs/>
          <w:sz w:val="24"/>
          <w:szCs w:val="24"/>
        </w:rPr>
      </w:pPr>
    </w:p>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38"/>
      </w:tblGrid>
      <w:tr w:rsidR="00AB7587" w14:paraId="2D83B18A" w14:textId="77777777" w:rsidTr="00781489">
        <w:tc>
          <w:tcPr>
            <w:tcW w:w="2268" w:type="dxa"/>
          </w:tcPr>
          <w:p w14:paraId="692F381B" w14:textId="3926D3DD" w:rsidR="00AB7587" w:rsidRPr="00F207A2" w:rsidRDefault="00AB7587" w:rsidP="00F207A2">
            <w:pPr>
              <w:pStyle w:val="KeinLeerraum"/>
              <w:rPr>
                <w:b/>
                <w:bCs/>
              </w:rPr>
            </w:pPr>
            <w:proofErr w:type="spellStart"/>
            <w:r w:rsidRPr="00F207A2">
              <w:rPr>
                <w:b/>
              </w:rPr>
              <w:t>Probenlagerung</w:t>
            </w:r>
            <w:proofErr w:type="spellEnd"/>
          </w:p>
        </w:tc>
        <w:tc>
          <w:tcPr>
            <w:tcW w:w="7938" w:type="dxa"/>
          </w:tcPr>
          <w:p w14:paraId="7F5AC8BC" w14:textId="77777777" w:rsidR="00AB7587" w:rsidRDefault="00AB7587" w:rsidP="00F207A2">
            <w:pPr>
              <w:pStyle w:val="KeinLeerraum"/>
            </w:pPr>
            <w:r w:rsidRPr="002C50B4">
              <w:t>-</w:t>
            </w:r>
            <w:r>
              <w:t>2</w:t>
            </w:r>
            <w:r w:rsidRPr="002C50B4">
              <w:t>0°C (</w:t>
            </w:r>
            <w:proofErr w:type="spellStart"/>
            <w:r w:rsidRPr="002C50B4">
              <w:t>tiefgefroren</w:t>
            </w:r>
            <w:proofErr w:type="spellEnd"/>
            <w:r w:rsidRPr="002C50B4">
              <w:t xml:space="preserve">) bis </w:t>
            </w:r>
            <w:proofErr w:type="spellStart"/>
            <w:r w:rsidRPr="002C50B4">
              <w:t>Versand</w:t>
            </w:r>
            <w:proofErr w:type="spellEnd"/>
          </w:p>
          <w:p w14:paraId="5388431E" w14:textId="504F6908" w:rsidR="00F207A2" w:rsidRDefault="00F207A2" w:rsidP="00F207A2">
            <w:pPr>
              <w:pStyle w:val="KeinLeerraum"/>
              <w:rPr>
                <w:bCs/>
              </w:rPr>
            </w:pPr>
          </w:p>
        </w:tc>
      </w:tr>
      <w:tr w:rsidR="00AB7587" w:rsidRPr="00781489" w14:paraId="4B128CF3" w14:textId="77777777" w:rsidTr="00781489">
        <w:tc>
          <w:tcPr>
            <w:tcW w:w="2268" w:type="dxa"/>
          </w:tcPr>
          <w:p w14:paraId="625AAA40" w14:textId="4A2CFA19" w:rsidR="00AB7587" w:rsidRPr="00F207A2" w:rsidRDefault="00AB7587" w:rsidP="00F207A2">
            <w:pPr>
              <w:pStyle w:val="KeinLeerraum"/>
              <w:rPr>
                <w:b/>
              </w:rPr>
            </w:pPr>
            <w:r w:rsidRPr="00F207A2">
              <w:rPr>
                <w:b/>
              </w:rPr>
              <w:t>Probenversand</w:t>
            </w:r>
          </w:p>
        </w:tc>
        <w:tc>
          <w:tcPr>
            <w:tcW w:w="7938" w:type="dxa"/>
          </w:tcPr>
          <w:p w14:paraId="52E214EE" w14:textId="03001845" w:rsidR="00AB7587" w:rsidRPr="00781489" w:rsidRDefault="00AB7587" w:rsidP="00F207A2">
            <w:pPr>
              <w:pStyle w:val="KeinLeerraum"/>
              <w:rPr>
                <w:lang w:val="de-DE"/>
              </w:rPr>
            </w:pPr>
            <w:r w:rsidRPr="00781489">
              <w:rPr>
                <w:lang w:val="de-DE"/>
              </w:rPr>
              <w:t xml:space="preserve">Auslaufsichere Behälter (+Umverpackung), der Transport muss nicht gekühlt stattfinden; bitte Versand über Wochenenden vermeiden; ein gesammelter </w:t>
            </w:r>
            <w:r w:rsidR="00781489">
              <w:rPr>
                <w:lang w:val="de-DE"/>
              </w:rPr>
              <w:t>V</w:t>
            </w:r>
            <w:r w:rsidR="00781489" w:rsidRPr="00781489">
              <w:rPr>
                <w:lang w:val="de-DE"/>
              </w:rPr>
              <w:t>ersand der Prob</w:t>
            </w:r>
            <w:r w:rsidR="00781489">
              <w:rPr>
                <w:lang w:val="de-DE"/>
              </w:rPr>
              <w:t>en</w:t>
            </w:r>
            <w:r w:rsidRPr="00781489">
              <w:rPr>
                <w:lang w:val="de-DE"/>
              </w:rPr>
              <w:t xml:space="preserve"> zum Ende </w:t>
            </w:r>
            <w:r w:rsidR="00781489" w:rsidRPr="00781489">
              <w:rPr>
                <w:lang w:val="de-DE"/>
              </w:rPr>
              <w:t>de</w:t>
            </w:r>
            <w:r w:rsidR="00781489">
              <w:rPr>
                <w:lang w:val="de-DE"/>
              </w:rPr>
              <w:t>s</w:t>
            </w:r>
            <w:r w:rsidR="00781489" w:rsidRPr="00781489">
              <w:rPr>
                <w:lang w:val="de-DE"/>
              </w:rPr>
              <w:t xml:space="preserve"> Jagdjahres</w:t>
            </w:r>
            <w:r w:rsidRPr="00781489">
              <w:rPr>
                <w:lang w:val="de-DE"/>
              </w:rPr>
              <w:t xml:space="preserve"> </w:t>
            </w:r>
            <w:r w:rsidR="00781489">
              <w:rPr>
                <w:lang w:val="de-DE"/>
              </w:rPr>
              <w:t xml:space="preserve">problemlos </w:t>
            </w:r>
            <w:r w:rsidRPr="00781489">
              <w:rPr>
                <w:lang w:val="de-DE"/>
              </w:rPr>
              <w:t>ist möglich</w:t>
            </w:r>
          </w:p>
          <w:p w14:paraId="4B42570E" w14:textId="02B39C95" w:rsidR="00F207A2" w:rsidRPr="00781489" w:rsidRDefault="00F207A2" w:rsidP="00F207A2">
            <w:pPr>
              <w:pStyle w:val="KeinLeerraum"/>
              <w:rPr>
                <w:lang w:val="de-DE"/>
              </w:rPr>
            </w:pPr>
          </w:p>
        </w:tc>
      </w:tr>
      <w:tr w:rsidR="00AB7587" w14:paraId="36C44296" w14:textId="77777777" w:rsidTr="00781489">
        <w:tc>
          <w:tcPr>
            <w:tcW w:w="2268" w:type="dxa"/>
          </w:tcPr>
          <w:p w14:paraId="7069FCC1" w14:textId="4CCC4900" w:rsidR="00AB7587" w:rsidRPr="00F207A2" w:rsidRDefault="00AB7587" w:rsidP="00F207A2">
            <w:pPr>
              <w:pStyle w:val="KeinLeerraum"/>
              <w:rPr>
                <w:b/>
              </w:rPr>
            </w:pPr>
            <w:proofErr w:type="spellStart"/>
            <w:r w:rsidRPr="00F207A2">
              <w:rPr>
                <w:b/>
              </w:rPr>
              <w:t>Benötigte</w:t>
            </w:r>
            <w:proofErr w:type="spellEnd"/>
            <w:r w:rsidRPr="00F207A2">
              <w:rPr>
                <w:b/>
              </w:rPr>
              <w:t xml:space="preserve"> </w:t>
            </w:r>
            <w:proofErr w:type="spellStart"/>
            <w:r w:rsidRPr="00F207A2">
              <w:rPr>
                <w:b/>
              </w:rPr>
              <w:t>Angaben</w:t>
            </w:r>
            <w:proofErr w:type="spellEnd"/>
          </w:p>
        </w:tc>
        <w:tc>
          <w:tcPr>
            <w:tcW w:w="7938" w:type="dxa"/>
          </w:tcPr>
          <w:p w14:paraId="3E50AC28" w14:textId="77777777" w:rsidR="00AB7587" w:rsidRPr="00FB4348" w:rsidRDefault="00AB7587" w:rsidP="00F207A2">
            <w:pPr>
              <w:pStyle w:val="KeinLeerraum"/>
              <w:rPr>
                <w:lang w:val="de-DE"/>
              </w:rPr>
            </w:pPr>
            <w:r w:rsidRPr="00FB4348">
              <w:rPr>
                <w:lang w:val="de-DE"/>
              </w:rPr>
              <w:t>Tierart</w:t>
            </w:r>
          </w:p>
          <w:p w14:paraId="7946D0A3" w14:textId="77777777" w:rsidR="00AB7587" w:rsidRPr="00FB4348" w:rsidRDefault="00AB7587" w:rsidP="00F207A2">
            <w:pPr>
              <w:pStyle w:val="KeinLeerraum"/>
              <w:rPr>
                <w:lang w:val="de-DE"/>
              </w:rPr>
            </w:pPr>
            <w:r w:rsidRPr="00FB4348">
              <w:rPr>
                <w:lang w:val="de-DE"/>
              </w:rPr>
              <w:t>Geschlecht</w:t>
            </w:r>
          </w:p>
          <w:p w14:paraId="33386436" w14:textId="397AFF36" w:rsidR="00AB7587" w:rsidRPr="00FB4348" w:rsidRDefault="00AB7587" w:rsidP="00F207A2">
            <w:pPr>
              <w:pStyle w:val="KeinLeerraum"/>
              <w:rPr>
                <w:lang w:val="de-DE"/>
              </w:rPr>
            </w:pPr>
            <w:r w:rsidRPr="00FB4348">
              <w:rPr>
                <w:lang w:val="de-DE"/>
              </w:rPr>
              <w:t>Ungefähres Alter</w:t>
            </w:r>
          </w:p>
          <w:p w14:paraId="3EB11A0A" w14:textId="5AAA474A" w:rsidR="00AB7587" w:rsidRPr="00FB4348" w:rsidRDefault="00AB7587" w:rsidP="00F207A2">
            <w:pPr>
              <w:pStyle w:val="KeinLeerraum"/>
              <w:rPr>
                <w:lang w:val="de-DE"/>
              </w:rPr>
            </w:pPr>
            <w:r w:rsidRPr="00FB4348">
              <w:rPr>
                <w:lang w:val="de-DE"/>
              </w:rPr>
              <w:t>Herkunft (Landkreis)</w:t>
            </w:r>
          </w:p>
          <w:p w14:paraId="1ADA7E03" w14:textId="77777777" w:rsidR="00AB7587" w:rsidRDefault="00AB7587" w:rsidP="00F207A2">
            <w:pPr>
              <w:pStyle w:val="KeinLeerraum"/>
            </w:pPr>
            <w:proofErr w:type="spellStart"/>
            <w:r>
              <w:t>Gehegewild</w:t>
            </w:r>
            <w:proofErr w:type="spellEnd"/>
            <w:r>
              <w:t xml:space="preserve">/ </w:t>
            </w:r>
            <w:proofErr w:type="spellStart"/>
            <w:r>
              <w:t>Jagdwild</w:t>
            </w:r>
            <w:proofErr w:type="spellEnd"/>
            <w:r>
              <w:t xml:space="preserve">/ </w:t>
            </w:r>
            <w:proofErr w:type="spellStart"/>
            <w:r>
              <w:t>Fallwild</w:t>
            </w:r>
            <w:proofErr w:type="spellEnd"/>
            <w:r>
              <w:t xml:space="preserve">/ </w:t>
            </w:r>
            <w:proofErr w:type="spellStart"/>
            <w:r>
              <w:t>krankes</w:t>
            </w:r>
            <w:proofErr w:type="spellEnd"/>
            <w:r>
              <w:t xml:space="preserve"> Tier</w:t>
            </w:r>
          </w:p>
          <w:p w14:paraId="2D126BF4" w14:textId="31D90B3D" w:rsidR="00F207A2" w:rsidRPr="002C50B4" w:rsidRDefault="00F207A2" w:rsidP="00F207A2">
            <w:pPr>
              <w:pStyle w:val="KeinLeerraum"/>
            </w:pPr>
          </w:p>
        </w:tc>
      </w:tr>
      <w:tr w:rsidR="00AB7587" w14:paraId="5E6AAE1D" w14:textId="77777777" w:rsidTr="00781489">
        <w:tc>
          <w:tcPr>
            <w:tcW w:w="2268" w:type="dxa"/>
          </w:tcPr>
          <w:p w14:paraId="02297AA5" w14:textId="77777777" w:rsidR="00AB7587" w:rsidRPr="00F207A2" w:rsidRDefault="00AB7587" w:rsidP="00F207A2">
            <w:pPr>
              <w:pStyle w:val="KeinLeerraum"/>
              <w:rPr>
                <w:b/>
                <w:bCs/>
              </w:rPr>
            </w:pPr>
            <w:r w:rsidRPr="00F207A2">
              <w:rPr>
                <w:b/>
              </w:rPr>
              <w:t>Versandadresse</w:t>
            </w:r>
          </w:p>
          <w:p w14:paraId="5DD86ADE" w14:textId="77777777" w:rsidR="00AB7587" w:rsidRPr="00F207A2" w:rsidRDefault="00AB7587" w:rsidP="00F207A2">
            <w:pPr>
              <w:pStyle w:val="KeinLeerraum"/>
              <w:rPr>
                <w:b/>
              </w:rPr>
            </w:pPr>
          </w:p>
        </w:tc>
        <w:tc>
          <w:tcPr>
            <w:tcW w:w="7938" w:type="dxa"/>
          </w:tcPr>
          <w:p w14:paraId="4AD3D79C" w14:textId="77777777" w:rsidR="00AB7587" w:rsidRPr="00FB4348" w:rsidRDefault="00AB7587" w:rsidP="00F207A2">
            <w:pPr>
              <w:pStyle w:val="KeinLeerraum"/>
              <w:rPr>
                <w:lang w:val="de-DE"/>
              </w:rPr>
            </w:pPr>
            <w:r w:rsidRPr="00FB4348">
              <w:rPr>
                <w:lang w:val="de-DE"/>
              </w:rPr>
              <w:t>Friedrich-Loeffler-Institut</w:t>
            </w:r>
          </w:p>
          <w:p w14:paraId="3C036313" w14:textId="4A936C2C" w:rsidR="00AB7587" w:rsidRPr="00FB4348" w:rsidRDefault="00AB7587" w:rsidP="00F207A2">
            <w:pPr>
              <w:pStyle w:val="KeinLeerraum"/>
              <w:rPr>
                <w:lang w:val="de-DE"/>
              </w:rPr>
            </w:pPr>
            <w:r w:rsidRPr="00FB4348">
              <w:rPr>
                <w:lang w:val="de-DE"/>
              </w:rPr>
              <w:t>Labor Dr. Christine Fast</w:t>
            </w:r>
          </w:p>
          <w:p w14:paraId="68FC9CDA" w14:textId="7882D7DA" w:rsidR="00AB7587" w:rsidRPr="00FB4348" w:rsidRDefault="00AB7587" w:rsidP="00F207A2">
            <w:pPr>
              <w:pStyle w:val="KeinLeerraum"/>
              <w:rPr>
                <w:lang w:val="de-DE"/>
              </w:rPr>
            </w:pPr>
            <w:r w:rsidRPr="00FB4348">
              <w:rPr>
                <w:lang w:val="de-DE"/>
              </w:rPr>
              <w:t>NRL für TSE</w:t>
            </w:r>
          </w:p>
          <w:p w14:paraId="3E1A45F1" w14:textId="6DB7B277" w:rsidR="00AB7587" w:rsidRPr="00FB4348" w:rsidRDefault="00AB7587" w:rsidP="00F207A2">
            <w:pPr>
              <w:pStyle w:val="KeinLeerraum"/>
              <w:rPr>
                <w:lang w:val="de-DE"/>
              </w:rPr>
            </w:pPr>
            <w:r w:rsidRPr="00FB4348">
              <w:rPr>
                <w:lang w:val="de-DE"/>
              </w:rPr>
              <w:t>Südufer 10</w:t>
            </w:r>
          </w:p>
          <w:p w14:paraId="4D50781C" w14:textId="77777777" w:rsidR="00AB7587" w:rsidRPr="00FB4348" w:rsidRDefault="00AB7587" w:rsidP="00F207A2">
            <w:pPr>
              <w:pStyle w:val="KeinLeerraum"/>
              <w:rPr>
                <w:lang w:val="de-DE"/>
              </w:rPr>
            </w:pPr>
            <w:r w:rsidRPr="00FB4348">
              <w:rPr>
                <w:lang w:val="de-DE"/>
              </w:rPr>
              <w:t>17493 Greifswald – Insel Riems</w:t>
            </w:r>
          </w:p>
          <w:p w14:paraId="52889FE3" w14:textId="157750E4" w:rsidR="00F207A2" w:rsidRPr="00FB4348" w:rsidRDefault="00F207A2" w:rsidP="00F207A2">
            <w:pPr>
              <w:pStyle w:val="KeinLeerraum"/>
              <w:rPr>
                <w:lang w:val="de-DE"/>
              </w:rPr>
            </w:pPr>
          </w:p>
        </w:tc>
      </w:tr>
      <w:tr w:rsidR="00AA53CC" w14:paraId="266D2B2D" w14:textId="77777777" w:rsidTr="00781489">
        <w:tc>
          <w:tcPr>
            <w:tcW w:w="2268" w:type="dxa"/>
          </w:tcPr>
          <w:p w14:paraId="11E4B711" w14:textId="02096F2F" w:rsidR="00AA53CC" w:rsidRPr="00F207A2" w:rsidRDefault="00AA53CC" w:rsidP="00F207A2">
            <w:pPr>
              <w:pStyle w:val="KeinLeerraum"/>
              <w:rPr>
                <w:b/>
              </w:rPr>
            </w:pPr>
            <w:r w:rsidRPr="00F207A2">
              <w:rPr>
                <w:b/>
              </w:rPr>
              <w:t>Kontakt</w:t>
            </w:r>
          </w:p>
        </w:tc>
        <w:tc>
          <w:tcPr>
            <w:tcW w:w="7938" w:type="dxa"/>
          </w:tcPr>
          <w:p w14:paraId="79D54453" w14:textId="68857688" w:rsidR="00AA53CC" w:rsidRPr="00FB4348" w:rsidRDefault="00AA53CC" w:rsidP="00F207A2">
            <w:pPr>
              <w:pStyle w:val="KeinLeerraum"/>
              <w:rPr>
                <w:lang w:val="de-DE"/>
              </w:rPr>
            </w:pPr>
            <w:r w:rsidRPr="00FB4348">
              <w:rPr>
                <w:lang w:val="de-DE"/>
              </w:rPr>
              <w:t>Telefon: 038351 7 -1274, -1187 oder -1136</w:t>
            </w:r>
          </w:p>
          <w:p w14:paraId="0E4FCCB6" w14:textId="03DA7496" w:rsidR="00AA53CC" w:rsidRPr="00FB4348" w:rsidRDefault="00AA53CC" w:rsidP="00F207A2">
            <w:pPr>
              <w:pStyle w:val="KeinLeerraum"/>
              <w:rPr>
                <w:lang w:val="de-DE"/>
              </w:rPr>
            </w:pPr>
            <w:r w:rsidRPr="00FB4348">
              <w:rPr>
                <w:lang w:val="de-DE"/>
              </w:rPr>
              <w:t xml:space="preserve">E-Mail: </w:t>
            </w:r>
            <w:hyperlink r:id="rId19" w:history="1">
              <w:r w:rsidRPr="002C50B4">
                <w:rPr>
                  <w:rStyle w:val="Hyperlink"/>
                  <w:rFonts w:asciiTheme="minorHAnsi" w:hAnsiTheme="minorHAnsi"/>
                  <w:sz w:val="24"/>
                  <w:szCs w:val="24"/>
                  <w:lang w:val="de-DE"/>
                </w:rPr>
                <w:t>Christine.Fast@fli.de</w:t>
              </w:r>
            </w:hyperlink>
            <w:r w:rsidRPr="00FB4348">
              <w:rPr>
                <w:lang w:val="de-DE"/>
              </w:rPr>
              <w:t xml:space="preserve"> oder </w:t>
            </w:r>
            <w:hyperlink r:id="rId20" w:history="1">
              <w:r w:rsidRPr="002C50B4">
                <w:rPr>
                  <w:rStyle w:val="Hyperlink"/>
                  <w:rFonts w:asciiTheme="minorHAnsi" w:hAnsiTheme="minorHAnsi"/>
                  <w:sz w:val="24"/>
                  <w:szCs w:val="24"/>
                  <w:lang w:val="de-DE"/>
                </w:rPr>
                <w:t>Sonja.Ernst@fli.de</w:t>
              </w:r>
            </w:hyperlink>
          </w:p>
        </w:tc>
      </w:tr>
    </w:tbl>
    <w:p w14:paraId="536832E9" w14:textId="77777777" w:rsidR="0000074B" w:rsidRPr="002C50B4" w:rsidRDefault="0000074B" w:rsidP="001165F4">
      <w:pPr>
        <w:overflowPunct/>
        <w:autoSpaceDE/>
        <w:autoSpaceDN/>
        <w:adjustRightInd/>
        <w:spacing w:before="0" w:after="0" w:line="240" w:lineRule="auto"/>
        <w:textAlignment w:val="auto"/>
        <w:rPr>
          <w:rFonts w:asciiTheme="minorHAnsi" w:hAnsiTheme="minorHAnsi"/>
        </w:rPr>
      </w:pPr>
    </w:p>
    <w:sectPr w:rsidR="0000074B" w:rsidRPr="002C50B4" w:rsidSect="0077193B">
      <w:headerReference w:type="even" r:id="rId21"/>
      <w:headerReference w:type="default" r:id="rId22"/>
      <w:footerReference w:type="even" r:id="rId23"/>
      <w:footerReference w:type="default" r:id="rId24"/>
      <w:headerReference w:type="first" r:id="rId25"/>
      <w:footerReference w:type="first" r:id="rId26"/>
      <w:type w:val="continuous"/>
      <w:pgSz w:w="11907" w:h="16840"/>
      <w:pgMar w:top="1418" w:right="1134" w:bottom="1134" w:left="992" w:header="709"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3723A" w14:textId="77777777" w:rsidR="00FD3B3C" w:rsidRDefault="00FD3B3C">
      <w:r>
        <w:separator/>
      </w:r>
    </w:p>
  </w:endnote>
  <w:endnote w:type="continuationSeparator" w:id="0">
    <w:p w14:paraId="6EB1AAEB" w14:textId="77777777" w:rsidR="00FD3B3C" w:rsidRDefault="00FD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FC73" w14:textId="77777777" w:rsidR="00783BE7" w:rsidRDefault="00783BE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B0CE" w14:textId="4294AE67" w:rsidR="00CC1A1E" w:rsidRPr="001165F4" w:rsidRDefault="001165F4" w:rsidP="001165F4">
    <w:pPr>
      <w:pStyle w:val="Fuzeile"/>
      <w:jc w:val="right"/>
    </w:pPr>
    <w:r>
      <w:t>Bericht/wiss. Studie |</w:t>
    </w:r>
    <w:r w:rsidRPr="004D4A15">
      <w:t xml:space="preserve"> </w:t>
    </w:r>
    <w:r>
      <w:t xml:space="preserve">FLI | Stand 08.12.2025 | </w:t>
    </w:r>
    <w:sdt>
      <w:sdtPr>
        <w:id w:val="1079633883"/>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56A9" w14:textId="5F54D6B6" w:rsidR="00663C10" w:rsidRPr="00C75239" w:rsidRDefault="0000074B" w:rsidP="0000074B">
    <w:pPr>
      <w:pStyle w:val="Fuzeile"/>
      <w:jc w:val="right"/>
    </w:pPr>
    <w:r>
      <w:t>|</w:t>
    </w:r>
    <w:r w:rsidRPr="004D4A15">
      <w:t xml:space="preserve"> </w:t>
    </w:r>
    <w:r>
      <w:t>FLI | Stand 0</w:t>
    </w:r>
    <w:r w:rsidR="00FC3279">
      <w:t>1</w:t>
    </w:r>
    <w:r>
      <w:t>.</w:t>
    </w:r>
    <w:r w:rsidR="00FC3279">
      <w:t>0</w:t>
    </w:r>
    <w:r w:rsidR="00783BE7">
      <w:t>4</w:t>
    </w:r>
    <w:r>
      <w:t>.202</w:t>
    </w:r>
    <w:r w:rsidR="00FC3279">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5C5A" w14:textId="77777777" w:rsidR="00C80EDC" w:rsidRDefault="00C80ED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B5A1" w14:textId="7C400DC1" w:rsidR="0000074B" w:rsidRPr="0000074B" w:rsidRDefault="0000074B" w:rsidP="0000074B">
    <w:pPr>
      <w:pStyle w:val="Fuzeile"/>
      <w:jc w:val="right"/>
    </w:pPr>
    <w:r>
      <w:t>|</w:t>
    </w:r>
    <w:r w:rsidRPr="004D4A15">
      <w:t xml:space="preserve"> </w:t>
    </w:r>
    <w:r>
      <w:t>FLI | Stand 0</w:t>
    </w:r>
    <w:r w:rsidR="00FC3279">
      <w:t>1</w:t>
    </w:r>
    <w:r>
      <w:t>.</w:t>
    </w:r>
    <w:r w:rsidR="00FC3279">
      <w:t>01</w:t>
    </w:r>
    <w:r>
      <w:t>.202</w:t>
    </w:r>
    <w:r w:rsidR="00FC3279">
      <w:t>6</w:t>
    </w:r>
    <w:r>
      <w:t xml:space="preserve"> | </w:t>
    </w:r>
    <w:sdt>
      <w:sdtPr>
        <w:rPr>
          <w:rStyle w:val="Seitenzahl"/>
        </w:rPr>
        <w:id w:val="-1792586738"/>
        <w:docPartObj>
          <w:docPartGallery w:val="Page Numbers (Bottom of Page)"/>
          <w:docPartUnique/>
        </w:docPartObj>
      </w:sdtPr>
      <w:sdtEndPr>
        <w:rPr>
          <w:rStyle w:val="Seitenzahl"/>
        </w:rPr>
      </w:sdtEndPr>
      <w:sdtContent>
        <w:r w:rsidRPr="003D0F37">
          <w:rPr>
            <w:rStyle w:val="Seitenzahl"/>
          </w:rPr>
          <w:fldChar w:fldCharType="begin"/>
        </w:r>
        <w:r w:rsidRPr="003D0F37">
          <w:rPr>
            <w:rStyle w:val="Seitenzahl"/>
          </w:rPr>
          <w:instrText>PAGE   \* MERGEFORMAT</w:instrText>
        </w:r>
        <w:r w:rsidRPr="003D0F37">
          <w:rPr>
            <w:rStyle w:val="Seitenzahl"/>
          </w:rPr>
          <w:fldChar w:fldCharType="separate"/>
        </w:r>
        <w:r w:rsidRPr="003D0F37">
          <w:rPr>
            <w:rStyle w:val="Seitenzahl"/>
          </w:rPr>
          <w:t>2</w:t>
        </w:r>
        <w:r w:rsidRPr="003D0F37">
          <w:rPr>
            <w:rStyle w:val="Seitenzahl"/>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E7A6" w14:textId="47A87589" w:rsidR="0000074B" w:rsidRPr="00C75239" w:rsidRDefault="0000074B" w:rsidP="0000074B">
    <w:pPr>
      <w:pStyle w:val="Fuzeile"/>
      <w:jc w:val="right"/>
    </w:pPr>
    <w:r>
      <w:t>Bericht/wiss. Studie |</w:t>
    </w:r>
    <w:r w:rsidRPr="004D4A15">
      <w:t xml:space="preserve"> </w:t>
    </w:r>
    <w:r>
      <w:t>FLI | Stand 08.12.202</w:t>
    </w:r>
    <w:r w:rsidR="00543D29">
      <w:t>5</w:t>
    </w:r>
    <w:r>
      <w:t xml:space="preserve"> | </w:t>
    </w:r>
    <w:sdt>
      <w:sdtPr>
        <w:id w:val="375747393"/>
        <w:docPartObj>
          <w:docPartGallery w:val="Page Numbers (Bottom of Page)"/>
          <w:docPartUnique/>
        </w:docPartObj>
      </w:sdtPr>
      <w:sdtEndPr/>
      <w:sdtContent>
        <w:r w:rsidRPr="004C10F0">
          <w:fldChar w:fldCharType="begin"/>
        </w:r>
        <w:r w:rsidRPr="004C10F0">
          <w:instrText>PAGE   \* MERGEFORMAT</w:instrText>
        </w:r>
        <w:r w:rsidRPr="004C10F0">
          <w:fldChar w:fldCharType="separate"/>
        </w:r>
        <w:r>
          <w:t>2</w:t>
        </w:r>
        <w:r w:rsidRPr="004C10F0">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AF41" w14:textId="77777777" w:rsidR="00FD3B3C" w:rsidRDefault="00FD3B3C">
      <w:r>
        <w:separator/>
      </w:r>
    </w:p>
  </w:footnote>
  <w:footnote w:type="continuationSeparator" w:id="0">
    <w:p w14:paraId="007D9D22" w14:textId="77777777" w:rsidR="00FD3B3C" w:rsidRDefault="00FD3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1ED" w14:textId="77777777" w:rsidR="00783BE7" w:rsidRDefault="00783BE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8BD1" w14:textId="4458E1C9" w:rsidR="00EC5BAD" w:rsidRPr="002E5FCA" w:rsidRDefault="002E5FCA" w:rsidP="00497145">
    <w:pPr>
      <w:pStyle w:val="Kopfzeile"/>
      <w:spacing w:after="0"/>
      <w:rPr>
        <w:b w:val="0"/>
        <w:bCs/>
      </w:rPr>
    </w:pPr>
    <w:r w:rsidRPr="002E5FCA">
      <w:rPr>
        <w:rStyle w:val="Buchtitel"/>
        <w:b w:val="0"/>
        <w:bCs w:val="0"/>
        <w:sz w:val="24"/>
        <w:szCs w:val="24"/>
      </w:rPr>
      <w:t>Titel in Trebuchet MS, 12pt, linksbündig, blau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44F7" w14:textId="0CA6562B" w:rsidR="00663C10" w:rsidRDefault="007D0CC2" w:rsidP="00EB7D93">
    <w:pPr>
      <w:pStyle w:val="Kopfzeile"/>
      <w:jc w:val="right"/>
    </w:pPr>
    <w:r>
      <w:rPr>
        <w:noProof/>
      </w:rPr>
      <w:drawing>
        <wp:anchor distT="0" distB="0" distL="114300" distR="114300" simplePos="0" relativeHeight="251660800" behindDoc="1" locked="0" layoutInCell="1" allowOverlap="1" wp14:anchorId="02823D07" wp14:editId="39507CE1">
          <wp:simplePos x="0" y="0"/>
          <wp:positionH relativeFrom="column">
            <wp:posOffset>4064635</wp:posOffset>
          </wp:positionH>
          <wp:positionV relativeFrom="paragraph">
            <wp:posOffset>121285</wp:posOffset>
          </wp:positionV>
          <wp:extent cx="2159635" cy="883920"/>
          <wp:effectExtent l="0" t="0" r="0" b="0"/>
          <wp:wrapNone/>
          <wp:docPr id="1" name="Grafik 1" descr="FLI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FLI Logo">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159635" cy="88392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E37E" w14:textId="77777777" w:rsidR="00C80EDC" w:rsidRDefault="00C80EDC">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AE28" w14:textId="3083D771" w:rsidR="00C80EDC" w:rsidRPr="00C80EDC" w:rsidRDefault="00C80EDC" w:rsidP="00C80EDC">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E9D7" w14:textId="622C1FB1" w:rsidR="00497145" w:rsidRPr="00497145" w:rsidRDefault="00497145" w:rsidP="00497145">
    <w:pPr>
      <w:pStyle w:val="Kopfzeile"/>
      <w:spacing w:after="0"/>
      <w:rPr>
        <w:b w:val="0"/>
        <w:bCs/>
      </w:rPr>
    </w:pPr>
    <w:r w:rsidRPr="00497145">
      <w:rPr>
        <w:rStyle w:val="Buchtitel"/>
        <w:b w:val="0"/>
        <w:bCs w:val="0"/>
        <w:sz w:val="24"/>
        <w:szCs w:val="24"/>
      </w:rPr>
      <w:t>Titel in Trebuchet MS, 12pt, linksbündig, blau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83C"/>
    <w:multiLevelType w:val="hybridMultilevel"/>
    <w:tmpl w:val="138C5A88"/>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16019"/>
    <w:multiLevelType w:val="hybridMultilevel"/>
    <w:tmpl w:val="125495A6"/>
    <w:lvl w:ilvl="0" w:tplc="0809000F">
      <w:start w:val="1"/>
      <w:numFmt w:val="decimal"/>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 w15:restartNumberingAfterBreak="0">
    <w:nsid w:val="1D575C9F"/>
    <w:multiLevelType w:val="hybridMultilevel"/>
    <w:tmpl w:val="33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062016"/>
    <w:multiLevelType w:val="hybridMultilevel"/>
    <w:tmpl w:val="E7761BDE"/>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EC0797"/>
    <w:multiLevelType w:val="hybridMultilevel"/>
    <w:tmpl w:val="91CCC5B4"/>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A75F30"/>
    <w:multiLevelType w:val="hybridMultilevel"/>
    <w:tmpl w:val="210AEB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D10E4E"/>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20D038C"/>
    <w:multiLevelType w:val="hybridMultilevel"/>
    <w:tmpl w:val="A5C4D50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10700D"/>
    <w:multiLevelType w:val="multilevel"/>
    <w:tmpl w:val="881894F8"/>
    <w:lvl w:ilvl="0">
      <w:start w:val="1"/>
      <w:numFmt w:val="bullet"/>
      <w:pStyle w:val="Liste"/>
      <w:lvlText w:val="•"/>
      <w:lvlJc w:val="left"/>
      <w:pPr>
        <w:ind w:left="284" w:hanging="284"/>
      </w:pPr>
      <w:rPr>
        <w:rFonts w:hint="default"/>
        <w:color w:val="004E86" w:themeColor="accent1" w:themeShade="BF"/>
      </w:rPr>
    </w:lvl>
    <w:lvl w:ilvl="1">
      <w:start w:val="1"/>
      <w:numFmt w:val="bullet"/>
      <w:pStyle w:val="Liste2"/>
      <w:lvlText w:val="‒"/>
      <w:lvlJc w:val="left"/>
      <w:pPr>
        <w:ind w:left="568" w:hanging="284"/>
      </w:pPr>
      <w:rPr>
        <w:rFonts w:hint="default"/>
        <w:color w:val="004E86" w:themeColor="accent1" w:themeShade="BF"/>
      </w:rPr>
    </w:lvl>
    <w:lvl w:ilvl="2">
      <w:start w:val="1"/>
      <w:numFmt w:val="bullet"/>
      <w:pStyle w:val="Liste3"/>
      <w:lvlText w:val="▪"/>
      <w:lvlJc w:val="left"/>
      <w:pPr>
        <w:ind w:left="852" w:hanging="284"/>
      </w:pPr>
      <w:rPr>
        <w:rFonts w:ascii="Arial" w:hAnsi="Arial" w:hint="default"/>
        <w:color w:val="004E86" w:themeColor="accent1" w:themeShade="BF"/>
      </w:rPr>
    </w:lvl>
    <w:lvl w:ilvl="3">
      <w:start w:val="1"/>
      <w:numFmt w:val="bullet"/>
      <w:pStyle w:val="Liste4"/>
      <w:lvlText w:val="◦"/>
      <w:lvlJc w:val="left"/>
      <w:pPr>
        <w:ind w:left="1136" w:hanging="284"/>
      </w:pPr>
      <w:rPr>
        <w:rFonts w:ascii="Arial" w:hAnsi="Arial" w:hint="default"/>
        <w:color w:val="004E86" w:themeColor="accent1" w:themeShade="BF"/>
      </w:rPr>
    </w:lvl>
    <w:lvl w:ilvl="4">
      <w:start w:val="1"/>
      <w:numFmt w:val="bullet"/>
      <w:pStyle w:val="Liste5"/>
      <w:lvlText w:val="-"/>
      <w:lvlJc w:val="left"/>
      <w:pPr>
        <w:ind w:left="1420" w:hanging="284"/>
      </w:pPr>
      <w:rPr>
        <w:rFonts w:hint="default"/>
        <w:color w:val="004E86" w:themeColor="accent1" w:themeShade="BF"/>
      </w:rPr>
    </w:lvl>
    <w:lvl w:ilvl="5">
      <w:start w:val="1"/>
      <w:numFmt w:val="bullet"/>
      <w:pStyle w:val="Liste6"/>
      <w:lvlText w:val="-"/>
      <w:lvlJc w:val="left"/>
      <w:pPr>
        <w:ind w:left="1701" w:hanging="281"/>
      </w:pPr>
      <w:rPr>
        <w:rFonts w:hint="default"/>
        <w:color w:val="004E86" w:themeColor="accent1" w:themeShade="BF"/>
      </w:rPr>
    </w:lvl>
    <w:lvl w:ilvl="6">
      <w:start w:val="1"/>
      <w:numFmt w:val="bullet"/>
      <w:pStyle w:val="Liste7"/>
      <w:lvlText w:val="-"/>
      <w:lvlJc w:val="left"/>
      <w:pPr>
        <w:ind w:left="1985" w:hanging="284"/>
      </w:pPr>
      <w:rPr>
        <w:rFonts w:hint="default"/>
        <w:color w:val="004E86" w:themeColor="accent1" w:themeShade="BF"/>
      </w:rPr>
    </w:lvl>
    <w:lvl w:ilvl="7">
      <w:start w:val="1"/>
      <w:numFmt w:val="bullet"/>
      <w:pStyle w:val="Liste8"/>
      <w:lvlText w:val="-"/>
      <w:lvlJc w:val="left"/>
      <w:pPr>
        <w:ind w:left="2268" w:hanging="283"/>
      </w:pPr>
      <w:rPr>
        <w:rFonts w:hint="default"/>
        <w:color w:val="004E86" w:themeColor="accent1" w:themeShade="BF"/>
      </w:rPr>
    </w:lvl>
    <w:lvl w:ilvl="8">
      <w:start w:val="1"/>
      <w:numFmt w:val="bullet"/>
      <w:pStyle w:val="Liste9"/>
      <w:lvlText w:val="-"/>
      <w:lvlJc w:val="left"/>
      <w:pPr>
        <w:ind w:left="2552" w:hanging="284"/>
      </w:pPr>
      <w:rPr>
        <w:rFonts w:hint="default"/>
        <w:color w:val="004E86" w:themeColor="accent1" w:themeShade="BF"/>
      </w:rPr>
    </w:lvl>
  </w:abstractNum>
  <w:abstractNum w:abstractNumId="9" w15:restartNumberingAfterBreak="0">
    <w:nsid w:val="7462188A"/>
    <w:multiLevelType w:val="hybridMultilevel"/>
    <w:tmpl w:val="589CE6FE"/>
    <w:lvl w:ilvl="0" w:tplc="64101B5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831968">
    <w:abstractNumId w:val="7"/>
  </w:num>
  <w:num w:numId="2" w16cid:durableId="1748961088">
    <w:abstractNumId w:val="5"/>
  </w:num>
  <w:num w:numId="3" w16cid:durableId="604652777">
    <w:abstractNumId w:val="6"/>
  </w:num>
  <w:num w:numId="4" w16cid:durableId="1499036469">
    <w:abstractNumId w:val="8"/>
  </w:num>
  <w:num w:numId="5" w16cid:durableId="1347368946">
    <w:abstractNumId w:val="1"/>
  </w:num>
  <w:num w:numId="6" w16cid:durableId="247082917">
    <w:abstractNumId w:val="9"/>
  </w:num>
  <w:num w:numId="7" w16cid:durableId="1275938614">
    <w:abstractNumId w:val="2"/>
  </w:num>
  <w:num w:numId="8" w16cid:durableId="1403597071">
    <w:abstractNumId w:val="4"/>
  </w:num>
  <w:num w:numId="9" w16cid:durableId="1782726322">
    <w:abstractNumId w:val="3"/>
  </w:num>
  <w:num w:numId="10" w16cid:durableId="117017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342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739"/>
    <w:rsid w:val="0000074B"/>
    <w:rsid w:val="00002230"/>
    <w:rsid w:val="00011B08"/>
    <w:rsid w:val="0001537E"/>
    <w:rsid w:val="00017E5F"/>
    <w:rsid w:val="0002655F"/>
    <w:rsid w:val="000368D5"/>
    <w:rsid w:val="00046960"/>
    <w:rsid w:val="00057E16"/>
    <w:rsid w:val="00061150"/>
    <w:rsid w:val="00073380"/>
    <w:rsid w:val="000901F2"/>
    <w:rsid w:val="00094257"/>
    <w:rsid w:val="00097C06"/>
    <w:rsid w:val="000B4E1A"/>
    <w:rsid w:val="000C0EAD"/>
    <w:rsid w:val="000C23F0"/>
    <w:rsid w:val="000D1547"/>
    <w:rsid w:val="000E0D76"/>
    <w:rsid w:val="000E147F"/>
    <w:rsid w:val="000E3E95"/>
    <w:rsid w:val="000E7275"/>
    <w:rsid w:val="000F055A"/>
    <w:rsid w:val="000F1D35"/>
    <w:rsid w:val="000F57A8"/>
    <w:rsid w:val="00112A4D"/>
    <w:rsid w:val="00114748"/>
    <w:rsid w:val="0011574D"/>
    <w:rsid w:val="001165F4"/>
    <w:rsid w:val="001504D2"/>
    <w:rsid w:val="00153CFF"/>
    <w:rsid w:val="001543CB"/>
    <w:rsid w:val="00167F68"/>
    <w:rsid w:val="001724E8"/>
    <w:rsid w:val="00173734"/>
    <w:rsid w:val="001747BA"/>
    <w:rsid w:val="00196DE5"/>
    <w:rsid w:val="00197A67"/>
    <w:rsid w:val="001A34A8"/>
    <w:rsid w:val="001B5B0D"/>
    <w:rsid w:val="001C0A12"/>
    <w:rsid w:val="001C598B"/>
    <w:rsid w:val="001D79C7"/>
    <w:rsid w:val="001E06A5"/>
    <w:rsid w:val="001F27C8"/>
    <w:rsid w:val="001F7AE0"/>
    <w:rsid w:val="00202953"/>
    <w:rsid w:val="002029E2"/>
    <w:rsid w:val="002074A6"/>
    <w:rsid w:val="00216617"/>
    <w:rsid w:val="0022472B"/>
    <w:rsid w:val="00225178"/>
    <w:rsid w:val="00240F77"/>
    <w:rsid w:val="002431FE"/>
    <w:rsid w:val="00244A9C"/>
    <w:rsid w:val="00257467"/>
    <w:rsid w:val="00262B56"/>
    <w:rsid w:val="00270932"/>
    <w:rsid w:val="00272A6D"/>
    <w:rsid w:val="00272D7E"/>
    <w:rsid w:val="00282CC3"/>
    <w:rsid w:val="00286D0A"/>
    <w:rsid w:val="002911B1"/>
    <w:rsid w:val="002C03A8"/>
    <w:rsid w:val="002C50B4"/>
    <w:rsid w:val="002C558A"/>
    <w:rsid w:val="002D178F"/>
    <w:rsid w:val="002D6C1D"/>
    <w:rsid w:val="002D79DF"/>
    <w:rsid w:val="002E5FCA"/>
    <w:rsid w:val="002E6A41"/>
    <w:rsid w:val="002F3152"/>
    <w:rsid w:val="002F7BD9"/>
    <w:rsid w:val="00310816"/>
    <w:rsid w:val="00311972"/>
    <w:rsid w:val="00311EF0"/>
    <w:rsid w:val="0032031C"/>
    <w:rsid w:val="00343E39"/>
    <w:rsid w:val="00353FA4"/>
    <w:rsid w:val="0036684F"/>
    <w:rsid w:val="00367C67"/>
    <w:rsid w:val="00370EE0"/>
    <w:rsid w:val="00371DF5"/>
    <w:rsid w:val="00390B76"/>
    <w:rsid w:val="003A338A"/>
    <w:rsid w:val="003A6869"/>
    <w:rsid w:val="003B245F"/>
    <w:rsid w:val="003B3D63"/>
    <w:rsid w:val="003D04DC"/>
    <w:rsid w:val="003D0F37"/>
    <w:rsid w:val="003D61CE"/>
    <w:rsid w:val="003D64C1"/>
    <w:rsid w:val="003E152F"/>
    <w:rsid w:val="003E7CE7"/>
    <w:rsid w:val="0040395D"/>
    <w:rsid w:val="00403A65"/>
    <w:rsid w:val="00405DBA"/>
    <w:rsid w:val="00411EEA"/>
    <w:rsid w:val="004138C1"/>
    <w:rsid w:val="00414E0F"/>
    <w:rsid w:val="0042554B"/>
    <w:rsid w:val="004267B7"/>
    <w:rsid w:val="00430B52"/>
    <w:rsid w:val="00435D66"/>
    <w:rsid w:val="00437D18"/>
    <w:rsid w:val="00440A5D"/>
    <w:rsid w:val="00442F54"/>
    <w:rsid w:val="004454A1"/>
    <w:rsid w:val="004518D3"/>
    <w:rsid w:val="0045505B"/>
    <w:rsid w:val="004553BC"/>
    <w:rsid w:val="00461AA9"/>
    <w:rsid w:val="004648D8"/>
    <w:rsid w:val="004715F0"/>
    <w:rsid w:val="00476681"/>
    <w:rsid w:val="00490EC1"/>
    <w:rsid w:val="00497145"/>
    <w:rsid w:val="004A66D8"/>
    <w:rsid w:val="004B045D"/>
    <w:rsid w:val="004B22C6"/>
    <w:rsid w:val="004B2488"/>
    <w:rsid w:val="004C4456"/>
    <w:rsid w:val="004C6666"/>
    <w:rsid w:val="004C6FC2"/>
    <w:rsid w:val="004D11F9"/>
    <w:rsid w:val="004E5E2A"/>
    <w:rsid w:val="004E757E"/>
    <w:rsid w:val="005048B6"/>
    <w:rsid w:val="00511005"/>
    <w:rsid w:val="00520530"/>
    <w:rsid w:val="00522FBA"/>
    <w:rsid w:val="00523F37"/>
    <w:rsid w:val="00543D29"/>
    <w:rsid w:val="00556E85"/>
    <w:rsid w:val="00557142"/>
    <w:rsid w:val="005616B0"/>
    <w:rsid w:val="005634DE"/>
    <w:rsid w:val="00565D8D"/>
    <w:rsid w:val="00590F80"/>
    <w:rsid w:val="00595D0A"/>
    <w:rsid w:val="005A623E"/>
    <w:rsid w:val="005B3FC5"/>
    <w:rsid w:val="005B4D48"/>
    <w:rsid w:val="005C13E8"/>
    <w:rsid w:val="005E1A5F"/>
    <w:rsid w:val="005E2A95"/>
    <w:rsid w:val="005E3543"/>
    <w:rsid w:val="005E5F55"/>
    <w:rsid w:val="00606A32"/>
    <w:rsid w:val="00613B77"/>
    <w:rsid w:val="00616B40"/>
    <w:rsid w:val="006235AF"/>
    <w:rsid w:val="0062559E"/>
    <w:rsid w:val="00634009"/>
    <w:rsid w:val="006378E0"/>
    <w:rsid w:val="00641049"/>
    <w:rsid w:val="00644CE4"/>
    <w:rsid w:val="006459BA"/>
    <w:rsid w:val="00647409"/>
    <w:rsid w:val="00657B75"/>
    <w:rsid w:val="00662D76"/>
    <w:rsid w:val="00663C10"/>
    <w:rsid w:val="00665B41"/>
    <w:rsid w:val="00670B78"/>
    <w:rsid w:val="006710F5"/>
    <w:rsid w:val="006737AF"/>
    <w:rsid w:val="00675938"/>
    <w:rsid w:val="00682EB8"/>
    <w:rsid w:val="006933CE"/>
    <w:rsid w:val="006A2E8F"/>
    <w:rsid w:val="006A7DF9"/>
    <w:rsid w:val="006B547B"/>
    <w:rsid w:val="006C3EBB"/>
    <w:rsid w:val="006C5A5E"/>
    <w:rsid w:val="006D6AD0"/>
    <w:rsid w:val="006E05A7"/>
    <w:rsid w:val="006F357B"/>
    <w:rsid w:val="006F39BA"/>
    <w:rsid w:val="00701DA7"/>
    <w:rsid w:val="007314BE"/>
    <w:rsid w:val="007336ED"/>
    <w:rsid w:val="0073462B"/>
    <w:rsid w:val="00766945"/>
    <w:rsid w:val="0077193B"/>
    <w:rsid w:val="00780A37"/>
    <w:rsid w:val="00780E2E"/>
    <w:rsid w:val="00781489"/>
    <w:rsid w:val="00783BE7"/>
    <w:rsid w:val="007A0284"/>
    <w:rsid w:val="007B3853"/>
    <w:rsid w:val="007D0CC2"/>
    <w:rsid w:val="007D5CEA"/>
    <w:rsid w:val="007D7E4A"/>
    <w:rsid w:val="007E05CB"/>
    <w:rsid w:val="007E51A9"/>
    <w:rsid w:val="007F50CB"/>
    <w:rsid w:val="00802FF1"/>
    <w:rsid w:val="008157A3"/>
    <w:rsid w:val="00825A3D"/>
    <w:rsid w:val="00825DFB"/>
    <w:rsid w:val="0083148D"/>
    <w:rsid w:val="00837E71"/>
    <w:rsid w:val="00852131"/>
    <w:rsid w:val="00865D05"/>
    <w:rsid w:val="00893DF1"/>
    <w:rsid w:val="008C0342"/>
    <w:rsid w:val="008E01A0"/>
    <w:rsid w:val="008E3C05"/>
    <w:rsid w:val="008F6750"/>
    <w:rsid w:val="009005EF"/>
    <w:rsid w:val="00911466"/>
    <w:rsid w:val="009267D4"/>
    <w:rsid w:val="00927ED4"/>
    <w:rsid w:val="0093279C"/>
    <w:rsid w:val="0093470B"/>
    <w:rsid w:val="009360CD"/>
    <w:rsid w:val="009423F5"/>
    <w:rsid w:val="009502BA"/>
    <w:rsid w:val="00950685"/>
    <w:rsid w:val="00951BE6"/>
    <w:rsid w:val="00954A5A"/>
    <w:rsid w:val="009615BB"/>
    <w:rsid w:val="00974A70"/>
    <w:rsid w:val="00994C3D"/>
    <w:rsid w:val="009978DE"/>
    <w:rsid w:val="009A5829"/>
    <w:rsid w:val="009A7B2D"/>
    <w:rsid w:val="009B5192"/>
    <w:rsid w:val="009B5231"/>
    <w:rsid w:val="009C2871"/>
    <w:rsid w:val="009C3A9F"/>
    <w:rsid w:val="009C76B6"/>
    <w:rsid w:val="009C7F3A"/>
    <w:rsid w:val="009D244D"/>
    <w:rsid w:val="009D6219"/>
    <w:rsid w:val="009D69F9"/>
    <w:rsid w:val="009D714B"/>
    <w:rsid w:val="009E40C3"/>
    <w:rsid w:val="009E6DA3"/>
    <w:rsid w:val="009E7C20"/>
    <w:rsid w:val="009F6B6F"/>
    <w:rsid w:val="009F6F69"/>
    <w:rsid w:val="00A00399"/>
    <w:rsid w:val="00A00440"/>
    <w:rsid w:val="00A05518"/>
    <w:rsid w:val="00A23932"/>
    <w:rsid w:val="00A35AC2"/>
    <w:rsid w:val="00A42321"/>
    <w:rsid w:val="00A4511C"/>
    <w:rsid w:val="00A75EBE"/>
    <w:rsid w:val="00A84012"/>
    <w:rsid w:val="00A9173F"/>
    <w:rsid w:val="00A939B2"/>
    <w:rsid w:val="00A97C97"/>
    <w:rsid w:val="00AA11EE"/>
    <w:rsid w:val="00AA53CC"/>
    <w:rsid w:val="00AB7587"/>
    <w:rsid w:val="00AC04B1"/>
    <w:rsid w:val="00AD576B"/>
    <w:rsid w:val="00AF189F"/>
    <w:rsid w:val="00AF29B7"/>
    <w:rsid w:val="00AF645A"/>
    <w:rsid w:val="00B001A3"/>
    <w:rsid w:val="00B1369B"/>
    <w:rsid w:val="00B13739"/>
    <w:rsid w:val="00B24D2E"/>
    <w:rsid w:val="00B31E3E"/>
    <w:rsid w:val="00B36811"/>
    <w:rsid w:val="00B47BD8"/>
    <w:rsid w:val="00B50B8C"/>
    <w:rsid w:val="00B54931"/>
    <w:rsid w:val="00B554A6"/>
    <w:rsid w:val="00B60DEC"/>
    <w:rsid w:val="00B86301"/>
    <w:rsid w:val="00B876CF"/>
    <w:rsid w:val="00B91350"/>
    <w:rsid w:val="00BA1B97"/>
    <w:rsid w:val="00BA5A67"/>
    <w:rsid w:val="00BA750E"/>
    <w:rsid w:val="00BB17D7"/>
    <w:rsid w:val="00BC4C09"/>
    <w:rsid w:val="00BC6925"/>
    <w:rsid w:val="00BD2644"/>
    <w:rsid w:val="00BE1548"/>
    <w:rsid w:val="00BE3E49"/>
    <w:rsid w:val="00BE3EC9"/>
    <w:rsid w:val="00BF6B79"/>
    <w:rsid w:val="00C0450D"/>
    <w:rsid w:val="00C04DDA"/>
    <w:rsid w:val="00C126B3"/>
    <w:rsid w:val="00C13194"/>
    <w:rsid w:val="00C200C6"/>
    <w:rsid w:val="00C26679"/>
    <w:rsid w:val="00C32095"/>
    <w:rsid w:val="00C51180"/>
    <w:rsid w:val="00C62AA1"/>
    <w:rsid w:val="00C75239"/>
    <w:rsid w:val="00C80EDC"/>
    <w:rsid w:val="00C90268"/>
    <w:rsid w:val="00C9444C"/>
    <w:rsid w:val="00CA7AB3"/>
    <w:rsid w:val="00CB707D"/>
    <w:rsid w:val="00CC1A1E"/>
    <w:rsid w:val="00CC3743"/>
    <w:rsid w:val="00CD7AF9"/>
    <w:rsid w:val="00CE48BC"/>
    <w:rsid w:val="00CE7D15"/>
    <w:rsid w:val="00D11336"/>
    <w:rsid w:val="00D136B9"/>
    <w:rsid w:val="00D24E8B"/>
    <w:rsid w:val="00D27793"/>
    <w:rsid w:val="00D3553A"/>
    <w:rsid w:val="00D3613B"/>
    <w:rsid w:val="00D37ECC"/>
    <w:rsid w:val="00D66390"/>
    <w:rsid w:val="00D76954"/>
    <w:rsid w:val="00D914D7"/>
    <w:rsid w:val="00D94015"/>
    <w:rsid w:val="00D977DB"/>
    <w:rsid w:val="00DA21F7"/>
    <w:rsid w:val="00DA2A11"/>
    <w:rsid w:val="00DA380F"/>
    <w:rsid w:val="00DB0212"/>
    <w:rsid w:val="00DB3774"/>
    <w:rsid w:val="00DC5004"/>
    <w:rsid w:val="00DD0859"/>
    <w:rsid w:val="00DD2C2A"/>
    <w:rsid w:val="00DE1C66"/>
    <w:rsid w:val="00DE3152"/>
    <w:rsid w:val="00DF2F67"/>
    <w:rsid w:val="00DF7FCE"/>
    <w:rsid w:val="00E06229"/>
    <w:rsid w:val="00E064AD"/>
    <w:rsid w:val="00E10972"/>
    <w:rsid w:val="00E20FF9"/>
    <w:rsid w:val="00E26C4F"/>
    <w:rsid w:val="00E278FE"/>
    <w:rsid w:val="00E41463"/>
    <w:rsid w:val="00E805F2"/>
    <w:rsid w:val="00E8082E"/>
    <w:rsid w:val="00E85E76"/>
    <w:rsid w:val="00E8738C"/>
    <w:rsid w:val="00E94A81"/>
    <w:rsid w:val="00EA13CD"/>
    <w:rsid w:val="00EA207A"/>
    <w:rsid w:val="00EA41A2"/>
    <w:rsid w:val="00EB4DEF"/>
    <w:rsid w:val="00EB597A"/>
    <w:rsid w:val="00EB7D93"/>
    <w:rsid w:val="00EC5192"/>
    <w:rsid w:val="00EC5BAD"/>
    <w:rsid w:val="00EC7EC4"/>
    <w:rsid w:val="00ED3440"/>
    <w:rsid w:val="00EE7A8A"/>
    <w:rsid w:val="00EF08AB"/>
    <w:rsid w:val="00EF70FF"/>
    <w:rsid w:val="00F0153C"/>
    <w:rsid w:val="00F05796"/>
    <w:rsid w:val="00F07DE1"/>
    <w:rsid w:val="00F207A2"/>
    <w:rsid w:val="00F22C7C"/>
    <w:rsid w:val="00F23F32"/>
    <w:rsid w:val="00F25F3B"/>
    <w:rsid w:val="00F540FB"/>
    <w:rsid w:val="00F61D78"/>
    <w:rsid w:val="00F629CE"/>
    <w:rsid w:val="00F6619E"/>
    <w:rsid w:val="00F67B95"/>
    <w:rsid w:val="00F70FF8"/>
    <w:rsid w:val="00F764FC"/>
    <w:rsid w:val="00F906C7"/>
    <w:rsid w:val="00F911BD"/>
    <w:rsid w:val="00FB4348"/>
    <w:rsid w:val="00FC3279"/>
    <w:rsid w:val="00FC5DAD"/>
    <w:rsid w:val="00FD0869"/>
    <w:rsid w:val="00FD3B3C"/>
    <w:rsid w:val="00FD454B"/>
    <w:rsid w:val="00FE5AB8"/>
    <w:rsid w:val="00FF14DF"/>
    <w:rsid w:val="00FF35B6"/>
    <w:rsid w:val="00FF3ADF"/>
    <w:rsid w:val="00FF71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0285CDE7"/>
  <w15:docId w15:val="{11ACCDD8-33CC-46FE-A574-887408EE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9" w:unhideWhenUsed="1"/>
    <w:lsdException w:name="List Bullet" w:semiHidden="1" w:unhideWhenUsed="1"/>
    <w:lsdException w:name="List 2" w:semiHidden="1" w:uiPriority="29" w:unhideWhenUsed="1"/>
    <w:lsdException w:name="List 3" w:semiHidden="1" w:uiPriority="29" w:unhideWhenUsed="1"/>
    <w:lsdException w:name="List 4" w:uiPriority="29"/>
    <w:lsdException w:name="List 5" w:uiPriority="2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9444C"/>
    <w:pPr>
      <w:suppressAutoHyphens/>
      <w:overflowPunct w:val="0"/>
      <w:autoSpaceDE w:val="0"/>
      <w:autoSpaceDN w:val="0"/>
      <w:adjustRightInd w:val="0"/>
      <w:spacing w:before="240" w:after="120" w:line="276" w:lineRule="auto"/>
      <w:textAlignment w:val="baseline"/>
    </w:pPr>
    <w:rPr>
      <w:rFonts w:ascii="Trebuchet MS" w:hAnsi="Trebuchet MS"/>
      <w:color w:val="000000" w:themeColor="text1"/>
    </w:rPr>
  </w:style>
  <w:style w:type="paragraph" w:styleId="berschrift1">
    <w:name w:val="heading 1"/>
    <w:basedOn w:val="berschrift2"/>
    <w:next w:val="Standard"/>
    <w:qFormat/>
    <w:rsid w:val="00543D29"/>
    <w:pPr>
      <w:spacing w:before="360" w:after="240"/>
      <w:outlineLvl w:val="0"/>
    </w:pPr>
    <w:rPr>
      <w:sz w:val="28"/>
    </w:rPr>
  </w:style>
  <w:style w:type="paragraph" w:styleId="berschrift2">
    <w:name w:val="heading 2"/>
    <w:basedOn w:val="Standard"/>
    <w:next w:val="Standard"/>
    <w:qFormat/>
    <w:rsid w:val="00FC3279"/>
    <w:pPr>
      <w:spacing w:before="120"/>
      <w:ind w:right="-6"/>
      <w:outlineLvl w:val="1"/>
    </w:pPr>
    <w:rPr>
      <w:rFonts w:cs="Arial"/>
      <w:color w:val="0069B4" w:themeColor="accent1"/>
      <w:sz w:val="24"/>
      <w:szCs w:val="24"/>
    </w:rPr>
  </w:style>
  <w:style w:type="paragraph" w:styleId="berschrift3">
    <w:name w:val="heading 3"/>
    <w:basedOn w:val="Standard"/>
    <w:next w:val="Standard"/>
    <w:qFormat/>
    <w:rsid w:val="00682EB8"/>
    <w:pPr>
      <w:spacing w:before="120"/>
      <w:ind w:right="-6"/>
      <w:outlineLvl w:val="2"/>
    </w:pPr>
    <w:rPr>
      <w:rFonts w:cs="Arial"/>
      <w:color w:val="0069B4" w:themeColor="accent1"/>
      <w:sz w:val="22"/>
      <w:szCs w:val="24"/>
    </w:rPr>
  </w:style>
  <w:style w:type="paragraph" w:styleId="berschrift4">
    <w:name w:val="heading 4"/>
    <w:basedOn w:val="Standard"/>
    <w:next w:val="Standard"/>
    <w:qFormat/>
    <w:rsid w:val="00520530"/>
    <w:pPr>
      <w:keepNext/>
      <w:spacing w:before="120"/>
      <w:outlineLvl w:val="3"/>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80EDC"/>
    <w:pPr>
      <w:tabs>
        <w:tab w:val="left" w:pos="-570"/>
      </w:tabs>
    </w:pPr>
    <w:rPr>
      <w:b/>
      <w:color w:val="706F6F" w:themeColor="accent6"/>
      <w:spacing w:val="-2"/>
      <w:szCs w:val="18"/>
    </w:rPr>
  </w:style>
  <w:style w:type="paragraph" w:styleId="Fuzeile">
    <w:name w:val="footer"/>
    <w:basedOn w:val="Standard"/>
    <w:link w:val="FuzeileZchn"/>
    <w:uiPriority w:val="99"/>
    <w:rsid w:val="004454A1"/>
    <w:pPr>
      <w:tabs>
        <w:tab w:val="center" w:pos="4536"/>
        <w:tab w:val="right" w:pos="9072"/>
      </w:tabs>
    </w:pPr>
    <w:rPr>
      <w:sz w:val="18"/>
    </w:rPr>
  </w:style>
  <w:style w:type="table" w:customStyle="1" w:styleId="Tabellengitternetz">
    <w:name w:val="Tabellengitternetz"/>
    <w:basedOn w:val="NormaleTabelle"/>
    <w:rsid w:val="00951BE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4454A1"/>
    <w:rPr>
      <w:rFonts w:ascii="Trebuchet MS" w:hAnsi="Trebuchet MS"/>
      <w:color w:val="000000" w:themeColor="text1"/>
      <w:sz w:val="18"/>
    </w:rPr>
  </w:style>
  <w:style w:type="paragraph" w:styleId="Sprechblasentext">
    <w:name w:val="Balloon Text"/>
    <w:basedOn w:val="Standard"/>
    <w:link w:val="SprechblasentextZchn"/>
    <w:rsid w:val="00994C3D"/>
    <w:rPr>
      <w:rFonts w:asciiTheme="minorHAnsi" w:hAnsiTheme="minorHAnsi" w:cs="Tahoma"/>
      <w:sz w:val="16"/>
      <w:szCs w:val="16"/>
    </w:rPr>
  </w:style>
  <w:style w:type="character" w:customStyle="1" w:styleId="SprechblasentextZchn">
    <w:name w:val="Sprechblasentext Zchn"/>
    <w:link w:val="Sprechblasentext"/>
    <w:rsid w:val="00994C3D"/>
    <w:rPr>
      <w:rFonts w:asciiTheme="minorHAnsi" w:hAnsiTheme="minorHAnsi" w:cs="Tahoma"/>
      <w:color w:val="000000" w:themeColor="text1"/>
      <w:sz w:val="16"/>
      <w:szCs w:val="16"/>
    </w:rPr>
  </w:style>
  <w:style w:type="character" w:styleId="Seitenzahl">
    <w:name w:val="page number"/>
    <w:rsid w:val="003D0F37"/>
    <w:rPr>
      <w:rFonts w:asciiTheme="minorHAnsi" w:hAnsiTheme="minorHAnsi"/>
      <w:color w:val="0069B4" w:themeColor="accent1"/>
      <w:sz w:val="18"/>
    </w:rPr>
  </w:style>
  <w:style w:type="paragraph" w:customStyle="1" w:styleId="Spaltenzeile">
    <w:name w:val="Spaltenzeile"/>
    <w:basedOn w:val="Kopfzeile"/>
    <w:qFormat/>
    <w:rsid w:val="002431FE"/>
    <w:pPr>
      <w:jc w:val="right"/>
    </w:pPr>
    <w:rPr>
      <w:b w:val="0"/>
    </w:rPr>
  </w:style>
  <w:style w:type="character" w:styleId="Platzhaltertext">
    <w:name w:val="Placeholder Text"/>
    <w:basedOn w:val="Absatz-Standardschriftart"/>
    <w:uiPriority w:val="99"/>
    <w:semiHidden/>
    <w:rsid w:val="001F27C8"/>
    <w:rPr>
      <w:color w:val="808080"/>
    </w:rPr>
  </w:style>
  <w:style w:type="character" w:customStyle="1" w:styleId="KopfzeileZchn">
    <w:name w:val="Kopfzeile Zchn"/>
    <w:basedOn w:val="Absatz-Standardschriftart"/>
    <w:link w:val="Kopfzeile"/>
    <w:uiPriority w:val="99"/>
    <w:rsid w:val="00C80EDC"/>
    <w:rPr>
      <w:rFonts w:ascii="Trebuchet MS" w:hAnsi="Trebuchet MS"/>
      <w:b/>
      <w:color w:val="706F6F" w:themeColor="accent6"/>
      <w:spacing w:val="-2"/>
      <w:szCs w:val="18"/>
    </w:rPr>
  </w:style>
  <w:style w:type="character" w:styleId="Buchtitel">
    <w:name w:val="Book Title"/>
    <w:basedOn w:val="Absatz-Standardschriftart"/>
    <w:uiPriority w:val="40"/>
    <w:qFormat/>
    <w:rsid w:val="00C80EDC"/>
    <w:rPr>
      <w:rFonts w:asciiTheme="minorHAnsi" w:hAnsiTheme="minorHAnsi"/>
      <w:b w:val="0"/>
      <w:bCs/>
      <w:i w:val="0"/>
      <w:iCs/>
      <w:color w:val="0069B4" w:themeColor="accent1"/>
      <w:spacing w:val="5"/>
      <w:sz w:val="36"/>
    </w:rPr>
  </w:style>
  <w:style w:type="paragraph" w:styleId="Titel">
    <w:name w:val="Title"/>
    <w:basedOn w:val="Standard"/>
    <w:next w:val="Standard"/>
    <w:link w:val="TitelZchn"/>
    <w:uiPriority w:val="94"/>
    <w:qFormat/>
    <w:rsid w:val="00543D29"/>
    <w:pPr>
      <w:overflowPunct/>
      <w:autoSpaceDE/>
      <w:autoSpaceDN/>
      <w:adjustRightInd/>
      <w:spacing w:after="0"/>
      <w:contextualSpacing/>
      <w:textAlignment w:val="auto"/>
    </w:pPr>
    <w:rPr>
      <w:rFonts w:asciiTheme="majorHAnsi" w:eastAsiaTheme="majorEastAsia" w:hAnsiTheme="majorHAnsi" w:cstheme="majorBidi"/>
      <w:color w:val="004F9F"/>
      <w:spacing w:val="-10"/>
      <w:kern w:val="28"/>
      <w:sz w:val="36"/>
      <w:szCs w:val="56"/>
      <w:lang w:eastAsia="en-US"/>
    </w:rPr>
  </w:style>
  <w:style w:type="character" w:customStyle="1" w:styleId="TitelZchn">
    <w:name w:val="Titel Zchn"/>
    <w:basedOn w:val="Absatz-Standardschriftart"/>
    <w:link w:val="Titel"/>
    <w:uiPriority w:val="94"/>
    <w:rsid w:val="00543D29"/>
    <w:rPr>
      <w:rFonts w:asciiTheme="majorHAnsi" w:eastAsiaTheme="majorEastAsia" w:hAnsiTheme="majorHAnsi" w:cstheme="majorBidi"/>
      <w:color w:val="004F9F"/>
      <w:spacing w:val="-10"/>
      <w:kern w:val="28"/>
      <w:sz w:val="36"/>
      <w:szCs w:val="56"/>
      <w:lang w:eastAsia="en-US"/>
    </w:rPr>
  </w:style>
  <w:style w:type="character" w:styleId="Hyperlink">
    <w:name w:val="Hyperlink"/>
    <w:basedOn w:val="Absatz-Standardschriftart"/>
    <w:uiPriority w:val="99"/>
    <w:unhideWhenUsed/>
    <w:rsid w:val="003B245F"/>
    <w:rPr>
      <w:rFonts w:ascii="Trebuchet MS" w:hAnsi="Trebuchet MS"/>
      <w:color w:val="0069B4" w:themeColor="accent1"/>
      <w:sz w:val="20"/>
      <w:u w:val="single"/>
    </w:rPr>
  </w:style>
  <w:style w:type="paragraph" w:styleId="Textkrper2">
    <w:name w:val="Body Text 2"/>
    <w:basedOn w:val="Standard"/>
    <w:link w:val="Textkrper2Zchn"/>
    <w:uiPriority w:val="99"/>
    <w:rsid w:val="005B4D48"/>
    <w:pPr>
      <w:overflowPunct/>
      <w:autoSpaceDE/>
      <w:autoSpaceDN/>
      <w:adjustRightInd/>
      <w:spacing w:before="0" w:after="0" w:line="240" w:lineRule="auto"/>
      <w:textAlignment w:val="auto"/>
    </w:pPr>
    <w:rPr>
      <w:rFonts w:asciiTheme="minorHAnsi" w:hAnsiTheme="minorHAnsi"/>
      <w:color w:val="auto"/>
      <w:szCs w:val="24"/>
    </w:rPr>
  </w:style>
  <w:style w:type="character" w:customStyle="1" w:styleId="Textkrper2Zchn">
    <w:name w:val="Textkörper 2 Zchn"/>
    <w:basedOn w:val="Absatz-Standardschriftart"/>
    <w:link w:val="Textkrper2"/>
    <w:uiPriority w:val="99"/>
    <w:rsid w:val="005B4D48"/>
    <w:rPr>
      <w:rFonts w:asciiTheme="minorHAnsi" w:hAnsiTheme="minorHAnsi"/>
      <w:sz w:val="24"/>
      <w:szCs w:val="24"/>
    </w:rPr>
  </w:style>
  <w:style w:type="paragraph" w:styleId="Beschriftung">
    <w:name w:val="caption"/>
    <w:basedOn w:val="Standard"/>
    <w:next w:val="Standard"/>
    <w:uiPriority w:val="35"/>
    <w:unhideWhenUsed/>
    <w:qFormat/>
    <w:rsid w:val="00543D29"/>
    <w:pPr>
      <w:overflowPunct/>
      <w:autoSpaceDE/>
      <w:autoSpaceDN/>
      <w:adjustRightInd/>
      <w:spacing w:line="240" w:lineRule="auto"/>
      <w:textAlignment w:val="auto"/>
    </w:pPr>
    <w:rPr>
      <w:rFonts w:asciiTheme="minorHAnsi" w:eastAsiaTheme="minorHAnsi" w:hAnsiTheme="minorHAnsi" w:cstheme="minorBidi"/>
      <w:i/>
      <w:iCs/>
      <w:sz w:val="18"/>
      <w:szCs w:val="18"/>
      <w:lang w:eastAsia="en-US"/>
    </w:rPr>
  </w:style>
  <w:style w:type="table" w:styleId="Tabellenraster">
    <w:name w:val="Table Grid"/>
    <w:basedOn w:val="NormaleTabelle"/>
    <w:uiPriority w:val="39"/>
    <w:rsid w:val="00543D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uiPriority w:val="29"/>
    <w:rsid w:val="00543D29"/>
    <w:pPr>
      <w:keepNext/>
      <w:keepLines/>
      <w:numPr>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styleId="Liste2">
    <w:name w:val="List 2"/>
    <w:basedOn w:val="Standard"/>
    <w:uiPriority w:val="29"/>
    <w:rsid w:val="00543D29"/>
    <w:pPr>
      <w:keepNext/>
      <w:keepLines/>
      <w:numPr>
        <w:ilvl w:val="1"/>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styleId="Liste3">
    <w:name w:val="List 3"/>
    <w:basedOn w:val="Standard"/>
    <w:uiPriority w:val="29"/>
    <w:rsid w:val="00543D29"/>
    <w:pPr>
      <w:keepNext/>
      <w:keepLines/>
      <w:numPr>
        <w:ilvl w:val="2"/>
        <w:numId w:val="4"/>
      </w:numPr>
      <w:overflowPunct/>
      <w:autoSpaceDE/>
      <w:autoSpaceDN/>
      <w:adjustRightInd/>
      <w:ind w:left="851"/>
      <w:textAlignment w:val="auto"/>
    </w:pPr>
    <w:rPr>
      <w:rFonts w:asciiTheme="minorHAnsi" w:eastAsiaTheme="minorHAnsi" w:hAnsiTheme="minorHAnsi" w:cstheme="minorBidi"/>
      <w:color w:val="auto"/>
      <w:szCs w:val="22"/>
      <w:lang w:eastAsia="en-US"/>
    </w:rPr>
  </w:style>
  <w:style w:type="paragraph" w:styleId="Liste4">
    <w:name w:val="List 4"/>
    <w:basedOn w:val="Standard"/>
    <w:uiPriority w:val="29"/>
    <w:rsid w:val="00543D29"/>
    <w:pPr>
      <w:keepNext/>
      <w:keepLines/>
      <w:numPr>
        <w:ilvl w:val="3"/>
        <w:numId w:val="4"/>
      </w:numPr>
      <w:overflowPunct/>
      <w:autoSpaceDE/>
      <w:autoSpaceDN/>
      <w:adjustRightInd/>
      <w:ind w:left="1135"/>
      <w:textAlignment w:val="auto"/>
    </w:pPr>
    <w:rPr>
      <w:rFonts w:asciiTheme="minorHAnsi" w:eastAsiaTheme="minorHAnsi" w:hAnsiTheme="minorHAnsi" w:cstheme="minorBidi"/>
      <w:color w:val="auto"/>
      <w:szCs w:val="22"/>
      <w:lang w:eastAsia="en-US"/>
    </w:rPr>
  </w:style>
  <w:style w:type="paragraph" w:styleId="Liste5">
    <w:name w:val="List 5"/>
    <w:basedOn w:val="Standard"/>
    <w:uiPriority w:val="29"/>
    <w:rsid w:val="00543D29"/>
    <w:pPr>
      <w:keepNext/>
      <w:keepLines/>
      <w:numPr>
        <w:ilvl w:val="4"/>
        <w:numId w:val="4"/>
      </w:numPr>
      <w:overflowPunct/>
      <w:autoSpaceDE/>
      <w:autoSpaceDN/>
      <w:adjustRightInd/>
      <w:ind w:left="1418"/>
      <w:textAlignment w:val="auto"/>
    </w:pPr>
    <w:rPr>
      <w:rFonts w:asciiTheme="minorHAnsi" w:eastAsiaTheme="minorHAnsi" w:hAnsiTheme="minorHAnsi" w:cstheme="minorBidi"/>
      <w:color w:val="auto"/>
      <w:szCs w:val="22"/>
      <w:lang w:eastAsia="en-US"/>
    </w:rPr>
  </w:style>
  <w:style w:type="paragraph" w:customStyle="1" w:styleId="Liste6">
    <w:name w:val="Liste 6"/>
    <w:basedOn w:val="Standard"/>
    <w:uiPriority w:val="29"/>
    <w:semiHidden/>
    <w:qFormat/>
    <w:rsid w:val="00543D29"/>
    <w:pPr>
      <w:numPr>
        <w:ilvl w:val="5"/>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customStyle="1" w:styleId="Liste7">
    <w:name w:val="Liste 7"/>
    <w:basedOn w:val="Standard"/>
    <w:uiPriority w:val="29"/>
    <w:semiHidden/>
    <w:qFormat/>
    <w:rsid w:val="00543D29"/>
    <w:pPr>
      <w:numPr>
        <w:ilvl w:val="6"/>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customStyle="1" w:styleId="Liste8">
    <w:name w:val="Liste 8"/>
    <w:basedOn w:val="Standard"/>
    <w:uiPriority w:val="29"/>
    <w:semiHidden/>
    <w:qFormat/>
    <w:rsid w:val="00543D29"/>
    <w:pPr>
      <w:numPr>
        <w:ilvl w:val="7"/>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customStyle="1" w:styleId="Liste9">
    <w:name w:val="Liste 9"/>
    <w:basedOn w:val="Standard"/>
    <w:uiPriority w:val="29"/>
    <w:semiHidden/>
    <w:qFormat/>
    <w:rsid w:val="00543D29"/>
    <w:pPr>
      <w:numPr>
        <w:ilvl w:val="8"/>
        <w:numId w:val="4"/>
      </w:numPr>
      <w:overflowPunct/>
      <w:autoSpaceDE/>
      <w:autoSpaceDN/>
      <w:adjustRightInd/>
      <w:textAlignment w:val="auto"/>
    </w:pPr>
    <w:rPr>
      <w:rFonts w:asciiTheme="minorHAnsi" w:eastAsiaTheme="minorHAnsi" w:hAnsiTheme="minorHAnsi" w:cstheme="minorBidi"/>
      <w:color w:val="auto"/>
      <w:szCs w:val="22"/>
      <w:lang w:eastAsia="en-US"/>
    </w:rPr>
  </w:style>
  <w:style w:type="paragraph" w:styleId="KeinLeerraum">
    <w:name w:val="No Spacing"/>
    <w:uiPriority w:val="1"/>
    <w:qFormat/>
    <w:rsid w:val="000901F2"/>
    <w:rPr>
      <w:rFonts w:asciiTheme="minorHAnsi" w:eastAsiaTheme="minorHAnsi" w:hAnsiTheme="minorHAnsi" w:cstheme="minorBidi"/>
      <w:sz w:val="22"/>
      <w:szCs w:val="22"/>
      <w:lang w:val="en-GB" w:eastAsia="en-US"/>
    </w:rPr>
  </w:style>
  <w:style w:type="paragraph" w:styleId="Listenabsatz">
    <w:name w:val="List Paragraph"/>
    <w:basedOn w:val="Standard"/>
    <w:uiPriority w:val="34"/>
    <w:qFormat/>
    <w:rsid w:val="002C50B4"/>
    <w:pPr>
      <w:suppressAutoHyphens w:val="0"/>
      <w:overflowPunct/>
      <w:autoSpaceDE/>
      <w:autoSpaceDN/>
      <w:adjustRightInd/>
      <w:spacing w:before="0" w:after="160" w:line="259" w:lineRule="auto"/>
      <w:ind w:left="720"/>
      <w:contextualSpacing/>
      <w:textAlignment w:val="auto"/>
    </w:pPr>
    <w:rPr>
      <w:rFonts w:asciiTheme="minorHAnsi" w:eastAsiaTheme="minorHAnsi" w:hAnsiTheme="minorHAnsi" w:cstheme="minorBidi"/>
      <w:color w:val="auto"/>
      <w:sz w:val="22"/>
      <w:szCs w:val="22"/>
      <w:lang w:val="en-GB" w:eastAsia="en-US"/>
    </w:rPr>
  </w:style>
  <w:style w:type="paragraph" w:styleId="StandardWeb">
    <w:name w:val="Normal (Web)"/>
    <w:basedOn w:val="Standard"/>
    <w:uiPriority w:val="99"/>
    <w:unhideWhenUsed/>
    <w:rsid w:val="0062559E"/>
    <w:pPr>
      <w:suppressAutoHyphens w:val="0"/>
      <w:overflowPunct/>
      <w:autoSpaceDE/>
      <w:autoSpaceDN/>
      <w:adjustRightInd/>
      <w:spacing w:before="100" w:beforeAutospacing="1" w:after="100" w:afterAutospacing="1" w:line="240" w:lineRule="auto"/>
      <w:textAlignment w:val="auto"/>
    </w:pPr>
    <w:rPr>
      <w:rFonts w:ascii="Times New Roman" w:hAnsi="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78903">
      <w:bodyDiv w:val="1"/>
      <w:marLeft w:val="0"/>
      <w:marRight w:val="0"/>
      <w:marTop w:val="0"/>
      <w:marBottom w:val="0"/>
      <w:divBdr>
        <w:top w:val="none" w:sz="0" w:space="0" w:color="auto"/>
        <w:left w:val="none" w:sz="0" w:space="0" w:color="auto"/>
        <w:bottom w:val="none" w:sz="0" w:space="0" w:color="auto"/>
        <w:right w:val="none" w:sz="0" w:space="0" w:color="auto"/>
      </w:divBdr>
    </w:div>
    <w:div w:id="1122185436">
      <w:bodyDiv w:val="1"/>
      <w:marLeft w:val="0"/>
      <w:marRight w:val="0"/>
      <w:marTop w:val="0"/>
      <w:marBottom w:val="0"/>
      <w:divBdr>
        <w:top w:val="none" w:sz="0" w:space="0" w:color="auto"/>
        <w:left w:val="none" w:sz="0" w:space="0" w:color="auto"/>
        <w:bottom w:val="none" w:sz="0" w:space="0" w:color="auto"/>
        <w:right w:val="none" w:sz="0" w:space="0" w:color="auto"/>
      </w:divBdr>
    </w:div>
    <w:div w:id="1526793778">
      <w:bodyDiv w:val="1"/>
      <w:marLeft w:val="0"/>
      <w:marRight w:val="0"/>
      <w:marTop w:val="0"/>
      <w:marBottom w:val="0"/>
      <w:divBdr>
        <w:top w:val="none" w:sz="0" w:space="0" w:color="auto"/>
        <w:left w:val="none" w:sz="0" w:space="0" w:color="auto"/>
        <w:bottom w:val="none" w:sz="0" w:space="0" w:color="auto"/>
        <w:right w:val="none" w:sz="0" w:space="0" w:color="auto"/>
      </w:divBdr>
    </w:div>
    <w:div w:id="177589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Sonja.Ernst@fli.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Christine.Fast@fli.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6\VORLAGEN\BRFPRV.DOT" TargetMode="External"/></Relationships>
</file>

<file path=word/theme/theme1.xml><?xml version="1.0" encoding="utf-8"?>
<a:theme xmlns:a="http://schemas.openxmlformats.org/drawingml/2006/main" name="Larissa">
  <a:themeElements>
    <a:clrScheme name="FLI Farben 2025">
      <a:dk1>
        <a:sysClr val="windowText" lastClr="000000"/>
      </a:dk1>
      <a:lt1>
        <a:srgbClr val="FFFFFF"/>
      </a:lt1>
      <a:dk2>
        <a:srgbClr val="98B5E0"/>
      </a:dk2>
      <a:lt2>
        <a:srgbClr val="C6C6C6"/>
      </a:lt2>
      <a:accent1>
        <a:srgbClr val="0069B4"/>
      </a:accent1>
      <a:accent2>
        <a:srgbClr val="B51F1F"/>
      </a:accent2>
      <a:accent3>
        <a:srgbClr val="648033"/>
      </a:accent3>
      <a:accent4>
        <a:srgbClr val="DF7A0D"/>
      </a:accent4>
      <a:accent5>
        <a:srgbClr val="B2B2B2"/>
      </a:accent5>
      <a:accent6>
        <a:srgbClr val="706F6F"/>
      </a:accent6>
      <a:hlink>
        <a:srgbClr val="0069B4"/>
      </a:hlink>
      <a:folHlink>
        <a:srgbClr val="000000"/>
      </a:folHlink>
    </a:clrScheme>
    <a:fontScheme name="FLI Schriften">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Spaltenzeile">
      <c:property id="RoleID" type="string">ParagraphHeaderCell</c:property>
      <c:property id="Scope" type="integer">2</c:property>
    </c:group>
    <c:group id="__Header">
      <c:property id="RoleID" type="string">ParagraphHeaderCell</c:property>
      <c:property id="Scope" type="integer">1</c:property>
    </c:group>
  </c:group>
  <c:group id="Content">
    <c:group id="06a9326d-d644-47d1-9ce1-a5eb327f2781">
      <c:property id="RoleID" type="string">TableTable</c:property>
    </c:group>
    <c:group id="6e24b5f0-42e3-451b-8ebd-03cbfb5b6b91">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CFFFE-2A70-461E-8A58-C329507B3776}">
  <ds:schemaRefs>
    <ds:schemaRef ds:uri="http://ns.axespdf.com/word/configuration"/>
  </ds:schemaRefs>
</ds:datastoreItem>
</file>

<file path=customXml/itemProps2.xml><?xml version="1.0" encoding="utf-8"?>
<ds:datastoreItem xmlns:ds="http://schemas.openxmlformats.org/officeDocument/2006/customXml" ds:itemID="{EFEBBCC6-C7FC-4BBD-AFF0-6B11B324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BRFPRV</Template>
  <TotalTime>0</TotalTime>
  <Pages>2</Pages>
  <Words>391</Words>
  <Characters>2768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FLI</vt:lpstr>
    </vt:vector>
  </TitlesOfParts>
  <Company>Friedrich-Loeffler-Institut</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dc:title>
  <dc:creator>Friedrich-Loeffler-Institut</dc:creator>
  <cp:lastModifiedBy>Ernst, Sonja</cp:lastModifiedBy>
  <cp:revision>3</cp:revision>
  <cp:lastPrinted>2026-01-29T09:58:00Z</cp:lastPrinted>
  <dcterms:created xsi:type="dcterms:W3CDTF">2026-04-02T13:32:00Z</dcterms:created>
  <dcterms:modified xsi:type="dcterms:W3CDTF">2026-04-02T13:53:00Z</dcterms:modified>
</cp:coreProperties>
</file>